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5001" w:rsidRPr="002F590A" w:rsidP="00675001">
      <w:pPr>
        <w:keepNext/>
        <w:spacing w:after="0" w:line="240" w:lineRule="auto"/>
        <w:jc w:val="right"/>
        <w:outlineLvl w:val="0"/>
        <w:rPr>
          <w:rFonts w:ascii="Times New Roman" w:eastAsia="Times New Roman" w:hAnsi="Times New Roman" w:cs="Times New Roman"/>
          <w:bCs/>
          <w:iCs/>
          <w:sz w:val="26"/>
          <w:szCs w:val="26"/>
          <w:lang w:eastAsia="ru-RU"/>
        </w:rPr>
      </w:pPr>
      <w:r w:rsidRPr="002F590A">
        <w:rPr>
          <w:rFonts w:ascii="Times New Roman" w:eastAsia="Times New Roman" w:hAnsi="Times New Roman" w:cs="Times New Roman"/>
          <w:bCs/>
          <w:iCs/>
          <w:color w:val="333399"/>
          <w:sz w:val="26"/>
          <w:szCs w:val="26"/>
          <w:lang w:eastAsia="ru-RU"/>
        </w:rPr>
        <w:t>Дело № 02-1374/2604/2024</w:t>
      </w:r>
      <w:r w:rsidRPr="002F590A">
        <w:rPr>
          <w:rFonts w:ascii="Times New Roman" w:eastAsia="Times New Roman" w:hAnsi="Times New Roman" w:cs="Times New Roman"/>
          <w:bCs/>
          <w:iCs/>
          <w:color w:val="333399"/>
          <w:sz w:val="26"/>
          <w:szCs w:val="26"/>
          <w:lang w:eastAsia="ru-RU"/>
        </w:rPr>
        <w:tab/>
      </w:r>
      <w:r w:rsidRPr="002F590A">
        <w:rPr>
          <w:rFonts w:ascii="Times New Roman" w:eastAsia="Times New Roman" w:hAnsi="Times New Roman" w:cs="Times New Roman"/>
          <w:bCs/>
          <w:iCs/>
          <w:sz w:val="26"/>
          <w:szCs w:val="26"/>
          <w:lang w:eastAsia="ru-RU"/>
        </w:rPr>
        <w:t xml:space="preserve">                                    </w:t>
      </w:r>
    </w:p>
    <w:p w:rsidR="00675001" w:rsidRPr="002F590A" w:rsidP="00675001">
      <w:pPr>
        <w:keepNext/>
        <w:spacing w:after="0" w:line="240" w:lineRule="auto"/>
        <w:jc w:val="center"/>
        <w:outlineLvl w:val="0"/>
        <w:rPr>
          <w:rFonts w:ascii="Times New Roman" w:eastAsia="Times New Roman" w:hAnsi="Times New Roman" w:cs="Times New Roman"/>
          <w:bCs/>
          <w:sz w:val="26"/>
          <w:szCs w:val="26"/>
          <w:lang w:eastAsia="ru-RU"/>
        </w:rPr>
      </w:pPr>
      <w:r w:rsidRPr="002F590A">
        <w:rPr>
          <w:rFonts w:ascii="Times New Roman" w:eastAsia="Times New Roman" w:hAnsi="Times New Roman" w:cs="Times New Roman"/>
          <w:bCs/>
          <w:sz w:val="26"/>
          <w:szCs w:val="26"/>
          <w:lang w:eastAsia="ru-RU"/>
        </w:rPr>
        <w:t>РЕШЕНИЕ</w:t>
      </w:r>
    </w:p>
    <w:p w:rsidR="00675001" w:rsidRPr="002F590A" w:rsidP="00675001">
      <w:pPr>
        <w:spacing w:after="0" w:line="240" w:lineRule="auto"/>
        <w:jc w:val="center"/>
        <w:rPr>
          <w:rFonts w:ascii="Times New Roman" w:eastAsia="Times New Roman" w:hAnsi="Times New Roman" w:cs="Times New Roman"/>
          <w:sz w:val="26"/>
          <w:szCs w:val="26"/>
          <w:lang w:eastAsia="ru-RU"/>
        </w:rPr>
      </w:pPr>
      <w:r w:rsidRPr="002F590A">
        <w:rPr>
          <w:rFonts w:ascii="Times New Roman" w:eastAsia="Times New Roman" w:hAnsi="Times New Roman" w:cs="Times New Roman"/>
          <w:bCs/>
          <w:sz w:val="26"/>
          <w:szCs w:val="26"/>
          <w:lang w:eastAsia="ru-RU"/>
        </w:rPr>
        <w:t>ИМЕНЕМ РОССИЙСКОЙ ФЕДЕРАЦИИ</w:t>
      </w:r>
    </w:p>
    <w:p w:rsidR="00675001" w:rsidRPr="002F590A" w:rsidP="00675001">
      <w:pPr>
        <w:spacing w:after="0" w:line="240" w:lineRule="auto"/>
        <w:jc w:val="center"/>
        <w:rPr>
          <w:rFonts w:ascii="Times New Roman" w:eastAsia="Times New Roman" w:hAnsi="Times New Roman" w:cs="Times New Roman"/>
          <w:sz w:val="26"/>
          <w:szCs w:val="26"/>
          <w:lang w:eastAsia="ru-RU"/>
        </w:rPr>
      </w:pPr>
    </w:p>
    <w:p w:rsidR="00675001" w:rsidRPr="002F590A" w:rsidP="00675001">
      <w:pPr>
        <w:spacing w:after="0" w:line="240" w:lineRule="auto"/>
        <w:jc w:val="center"/>
        <w:rPr>
          <w:rFonts w:ascii="Times New Roman" w:eastAsia="Times New Roman" w:hAnsi="Times New Roman" w:cs="Times New Roman"/>
          <w:color w:val="000099"/>
          <w:sz w:val="26"/>
          <w:szCs w:val="26"/>
          <w:lang w:eastAsia="ru-RU"/>
        </w:rPr>
      </w:pPr>
      <w:r w:rsidRPr="002F590A">
        <w:rPr>
          <w:rFonts w:ascii="Times New Roman" w:eastAsia="Times New Roman" w:hAnsi="Times New Roman" w:cs="Times New Roman"/>
          <w:sz w:val="26"/>
          <w:szCs w:val="26"/>
          <w:lang w:eastAsia="ru-RU"/>
        </w:rPr>
        <w:t>город Сургут</w:t>
      </w:r>
      <w:r w:rsidRPr="002F590A">
        <w:rPr>
          <w:rFonts w:ascii="Times New Roman" w:eastAsia="Times New Roman" w:hAnsi="Times New Roman" w:cs="Times New Roman"/>
          <w:sz w:val="26"/>
          <w:szCs w:val="26"/>
          <w:lang w:eastAsia="ru-RU"/>
        </w:rPr>
        <w:tab/>
      </w:r>
      <w:r w:rsidRPr="002F590A">
        <w:rPr>
          <w:rFonts w:ascii="Times New Roman" w:eastAsia="Times New Roman" w:hAnsi="Times New Roman" w:cs="Times New Roman"/>
          <w:sz w:val="26"/>
          <w:szCs w:val="26"/>
          <w:lang w:eastAsia="ru-RU"/>
        </w:rPr>
        <w:tab/>
      </w:r>
      <w:r w:rsidRPr="002F590A">
        <w:rPr>
          <w:rFonts w:ascii="Times New Roman" w:eastAsia="Times New Roman" w:hAnsi="Times New Roman" w:cs="Times New Roman"/>
          <w:sz w:val="26"/>
          <w:szCs w:val="26"/>
          <w:lang w:eastAsia="ru-RU"/>
        </w:rPr>
        <w:tab/>
      </w:r>
      <w:r w:rsidRPr="002F590A">
        <w:rPr>
          <w:rFonts w:ascii="Times New Roman" w:eastAsia="Times New Roman" w:hAnsi="Times New Roman" w:cs="Times New Roman"/>
          <w:sz w:val="26"/>
          <w:szCs w:val="26"/>
          <w:lang w:eastAsia="ru-RU"/>
        </w:rPr>
        <w:tab/>
      </w:r>
      <w:r w:rsidRPr="002F590A">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2F590A">
        <w:rPr>
          <w:rFonts w:ascii="Times New Roman" w:eastAsia="Times New Roman" w:hAnsi="Times New Roman" w:cs="Times New Roman"/>
          <w:sz w:val="26"/>
          <w:szCs w:val="26"/>
          <w:lang w:eastAsia="ru-RU"/>
        </w:rPr>
        <w:t xml:space="preserve">резолютивная часть от 26 марта </w:t>
      </w:r>
      <w:r w:rsidRPr="002F590A">
        <w:rPr>
          <w:rFonts w:ascii="Times New Roman" w:eastAsia="Times New Roman" w:hAnsi="Times New Roman" w:cs="Times New Roman"/>
          <w:color w:val="000099"/>
          <w:sz w:val="26"/>
          <w:szCs w:val="26"/>
          <w:lang w:eastAsia="ru-RU"/>
        </w:rPr>
        <w:t>2024 года</w:t>
      </w:r>
    </w:p>
    <w:p w:rsidR="00675001" w:rsidRPr="002F590A" w:rsidP="00675001">
      <w:pPr>
        <w:spacing w:after="0" w:line="240" w:lineRule="auto"/>
        <w:jc w:val="right"/>
        <w:rPr>
          <w:rFonts w:ascii="Times New Roman" w:eastAsia="Times New Roman" w:hAnsi="Times New Roman" w:cs="Times New Roman"/>
          <w:sz w:val="26"/>
          <w:szCs w:val="26"/>
          <w:lang w:eastAsia="ru-RU"/>
        </w:rPr>
      </w:pPr>
      <w:r w:rsidRPr="002F590A">
        <w:rPr>
          <w:rFonts w:ascii="Times New Roman" w:eastAsia="Times New Roman" w:hAnsi="Times New Roman" w:cs="Times New Roman"/>
          <w:color w:val="000099"/>
          <w:sz w:val="26"/>
          <w:szCs w:val="26"/>
          <w:lang w:eastAsia="ru-RU"/>
        </w:rPr>
        <w:t>мотивированное решение от 11 апреля 2024 года</w:t>
      </w:r>
    </w:p>
    <w:p w:rsidR="00675001" w:rsidRPr="002F590A" w:rsidP="00675001">
      <w:pPr>
        <w:spacing w:after="0" w:line="240" w:lineRule="auto"/>
        <w:jc w:val="both"/>
        <w:rPr>
          <w:rFonts w:ascii="Times New Roman" w:eastAsia="Times New Roman" w:hAnsi="Times New Roman" w:cs="Times New Roman"/>
          <w:sz w:val="26"/>
          <w:szCs w:val="26"/>
          <w:lang w:eastAsia="ru-RU"/>
        </w:rPr>
      </w:pPr>
    </w:p>
    <w:p w:rsidR="00675001" w:rsidRPr="002F590A" w:rsidP="00675001">
      <w:pPr>
        <w:spacing w:after="0" w:line="240" w:lineRule="auto"/>
        <w:ind w:firstLine="567"/>
        <w:jc w:val="both"/>
        <w:rPr>
          <w:rFonts w:ascii="Times New Roman" w:eastAsia="Times New Roman" w:hAnsi="Times New Roman" w:cs="Times New Roman"/>
          <w:sz w:val="26"/>
          <w:szCs w:val="26"/>
          <w:lang w:eastAsia="ru-RU"/>
        </w:rPr>
      </w:pPr>
      <w:r w:rsidRPr="002F590A">
        <w:rPr>
          <w:rFonts w:ascii="Times New Roman" w:eastAsia="Times New Roman" w:hAnsi="Times New Roman" w:cs="Times New Roman"/>
          <w:sz w:val="26"/>
          <w:szCs w:val="26"/>
          <w:lang w:eastAsia="ru-RU"/>
        </w:rPr>
        <w:t>Мировой судья судебного участка № 4 Сургутского судебного района города окружного значения Сургута Ханты-Мансийского автономного округа-Югры Разумная Н.В.,</w:t>
      </w:r>
    </w:p>
    <w:p w:rsidR="00675001" w:rsidRPr="002F590A" w:rsidP="00675001">
      <w:pPr>
        <w:spacing w:after="0" w:line="240" w:lineRule="auto"/>
        <w:ind w:firstLine="567"/>
        <w:jc w:val="both"/>
        <w:rPr>
          <w:rFonts w:ascii="Times New Roman" w:eastAsia="Times New Roman" w:hAnsi="Times New Roman" w:cs="Times New Roman"/>
          <w:sz w:val="26"/>
          <w:szCs w:val="26"/>
          <w:lang w:eastAsia="ru-RU"/>
        </w:rPr>
      </w:pPr>
      <w:r w:rsidRPr="002F590A">
        <w:rPr>
          <w:rFonts w:ascii="Times New Roman" w:eastAsia="Times New Roman" w:hAnsi="Times New Roman" w:cs="Times New Roman"/>
          <w:sz w:val="26"/>
          <w:szCs w:val="26"/>
          <w:lang w:eastAsia="ru-RU"/>
        </w:rPr>
        <w:t xml:space="preserve">при секретаре судебного заседания Сафиной Л.И., </w:t>
      </w:r>
    </w:p>
    <w:p w:rsidR="00675001" w:rsidRPr="002F590A" w:rsidP="00675001">
      <w:pPr>
        <w:spacing w:after="0" w:line="240" w:lineRule="auto"/>
        <w:ind w:firstLine="567"/>
        <w:jc w:val="both"/>
        <w:rPr>
          <w:rFonts w:ascii="Times New Roman" w:eastAsia="Times New Roman" w:hAnsi="Times New Roman" w:cs="Times New Roman"/>
          <w:sz w:val="26"/>
          <w:szCs w:val="26"/>
          <w:lang w:eastAsia="ru-RU"/>
        </w:rPr>
      </w:pPr>
      <w:r w:rsidRPr="002F590A">
        <w:rPr>
          <w:rFonts w:ascii="Times New Roman" w:eastAsia="Times New Roman" w:hAnsi="Times New Roman" w:cs="Times New Roman"/>
          <w:sz w:val="26"/>
          <w:szCs w:val="26"/>
          <w:lang w:eastAsia="ru-RU"/>
        </w:rPr>
        <w:t xml:space="preserve">без  участия лиц, участвующих в деле,  </w:t>
      </w:r>
    </w:p>
    <w:p w:rsidR="00675001" w:rsidRPr="002F590A" w:rsidP="00675001">
      <w:pPr>
        <w:spacing w:after="0" w:line="240" w:lineRule="auto"/>
        <w:ind w:firstLine="567"/>
        <w:jc w:val="both"/>
        <w:rPr>
          <w:rFonts w:ascii="Times New Roman" w:eastAsia="Times New Roman" w:hAnsi="Times New Roman" w:cs="Times New Roman"/>
          <w:bCs/>
          <w:sz w:val="26"/>
          <w:szCs w:val="26"/>
          <w:lang w:eastAsia="ru-RU"/>
        </w:rPr>
      </w:pPr>
      <w:r w:rsidRPr="002F590A">
        <w:rPr>
          <w:rFonts w:ascii="Times New Roman" w:eastAsia="Times New Roman" w:hAnsi="Times New Roman" w:cs="Times New Roman"/>
          <w:sz w:val="26"/>
          <w:szCs w:val="26"/>
          <w:lang w:eastAsia="ru-RU"/>
        </w:rPr>
        <w:t xml:space="preserve">рассмотрев в открытом судебном заседании гражданское дело </w:t>
      </w:r>
      <w:r w:rsidRPr="002F590A">
        <w:rPr>
          <w:rFonts w:ascii="Times New Roman" w:hAnsi="Times New Roman" w:cs="Times New Roman"/>
          <w:sz w:val="26"/>
          <w:szCs w:val="26"/>
        </w:rPr>
        <w:t xml:space="preserve">по иску Администрации города Сургута к </w:t>
      </w:r>
      <w:r w:rsidRPr="002F590A">
        <w:rPr>
          <w:rFonts w:ascii="Times New Roman" w:hAnsi="Times New Roman" w:cs="Times New Roman"/>
          <w:color w:val="FF0000"/>
          <w:sz w:val="26"/>
          <w:szCs w:val="26"/>
        </w:rPr>
        <w:t>Кугаевскому Павлу Владимировичу</w:t>
      </w:r>
      <w:r w:rsidRPr="002F590A">
        <w:rPr>
          <w:rFonts w:ascii="Times New Roman" w:hAnsi="Times New Roman" w:cs="Times New Roman"/>
          <w:sz w:val="26"/>
          <w:szCs w:val="26"/>
        </w:rPr>
        <w:t xml:space="preserve"> о взыскании неосновательного обогащения и процентов за пользование чужими денежными средствами</w:t>
      </w:r>
      <w:r w:rsidRPr="002F590A">
        <w:rPr>
          <w:rFonts w:ascii="Times New Roman" w:eastAsia="Times New Roman" w:hAnsi="Times New Roman" w:cs="Times New Roman"/>
          <w:bCs/>
          <w:sz w:val="26"/>
          <w:szCs w:val="26"/>
          <w:lang w:eastAsia="ru-RU"/>
        </w:rPr>
        <w:t xml:space="preserve">, </w:t>
      </w:r>
    </w:p>
    <w:p w:rsidR="00675001" w:rsidRPr="002F590A" w:rsidP="00675001">
      <w:pPr>
        <w:spacing w:after="0" w:line="240" w:lineRule="auto"/>
        <w:ind w:firstLine="567"/>
        <w:jc w:val="center"/>
        <w:rPr>
          <w:rFonts w:ascii="Times New Roman" w:eastAsia="Times New Roman" w:hAnsi="Times New Roman" w:cs="Times New Roman"/>
          <w:bCs/>
          <w:sz w:val="26"/>
          <w:szCs w:val="26"/>
          <w:lang w:eastAsia="ru-RU"/>
        </w:rPr>
      </w:pPr>
      <w:r w:rsidRPr="002F590A">
        <w:rPr>
          <w:rFonts w:ascii="Times New Roman" w:eastAsia="Times New Roman" w:hAnsi="Times New Roman" w:cs="Times New Roman"/>
          <w:bCs/>
          <w:sz w:val="26"/>
          <w:szCs w:val="26"/>
          <w:lang w:eastAsia="ru-RU"/>
        </w:rPr>
        <w:t>установил:</w:t>
      </w:r>
    </w:p>
    <w:p w:rsidR="00675001" w:rsidRPr="002F590A" w:rsidP="00675001">
      <w:pPr>
        <w:shd w:val="clear" w:color="auto" w:fill="FFFFFF"/>
        <w:spacing w:after="0" w:line="240" w:lineRule="auto"/>
        <w:ind w:right="24"/>
        <w:jc w:val="both"/>
        <w:rPr>
          <w:rFonts w:ascii="Times New Roman" w:hAnsi="Times New Roman" w:cs="Times New Roman"/>
          <w:sz w:val="26"/>
          <w:szCs w:val="26"/>
        </w:rPr>
      </w:pPr>
      <w:r w:rsidRPr="002F590A">
        <w:rPr>
          <w:rFonts w:ascii="Times New Roman" w:hAnsi="Times New Roman" w:cs="Times New Roman"/>
          <w:sz w:val="26"/>
          <w:szCs w:val="26"/>
        </w:rPr>
        <w:t xml:space="preserve">администрация города Сургута 26.02.2024 обратилась в суд с иском к Кугаевскому П.В. о взыскании задолженности по арендной плате за землю в качестве неосновательного обогащения, процентов за пользование чужими денежными средствами, мотивируя тем, что ответчик с 16.02.2013 является собственником нежилого помещения </w:t>
      </w:r>
      <w:r w:rsidRPr="002F590A">
        <w:rPr>
          <w:rFonts w:ascii="Times New Roman" w:eastAsia="Times New Roman" w:hAnsi="Times New Roman" w:cs="Times New Roman"/>
          <w:sz w:val="26"/>
          <w:szCs w:val="26"/>
        </w:rPr>
        <w:t>площадью 20,1 кв.м, расположенного по адресу: Ханты-Мансийский автономный округ - Югра, город Сургут,. П</w:t>
      </w:r>
      <w:r w:rsidRPr="002F590A">
        <w:rPr>
          <w:rFonts w:ascii="Times New Roman" w:hAnsi="Times New Roman" w:cs="Times New Roman"/>
          <w:sz w:val="26"/>
          <w:szCs w:val="26"/>
        </w:rPr>
        <w:t xml:space="preserve">о договору аренды земельного участка от 30.10.2015 N376 с </w:t>
      </w:r>
      <w:r w:rsidRPr="002F590A">
        <w:rPr>
          <w:rFonts w:ascii="Times New Roman" w:eastAsia="Times New Roman" w:hAnsi="Times New Roman" w:cs="Times New Roman"/>
          <w:sz w:val="26"/>
          <w:szCs w:val="26"/>
        </w:rPr>
        <w:t xml:space="preserve">обществом с ограниченной ответственностью «Управляющая компания «Центр Менеджмент» Доверительный управляющий Закрытым паевым инвестиционным фондом недвижимости «Сибпромстрой Московия» последнему </w:t>
      </w:r>
      <w:r w:rsidRPr="002F590A">
        <w:rPr>
          <w:rFonts w:ascii="Times New Roman" w:hAnsi="Times New Roman" w:cs="Times New Roman"/>
          <w:sz w:val="26"/>
          <w:szCs w:val="26"/>
        </w:rPr>
        <w:t xml:space="preserve">предоставлен в аренду земельный участок </w:t>
      </w:r>
      <w:r w:rsidRPr="002F590A">
        <w:rPr>
          <w:rFonts w:ascii="Times New Roman" w:eastAsia="Times New Roman" w:hAnsi="Times New Roman" w:cs="Times New Roman"/>
          <w:sz w:val="26"/>
          <w:szCs w:val="26"/>
        </w:rPr>
        <w:t xml:space="preserve">с кадастровым номером, площадью 5 600 кв. метров, земли населенных пунктов, местоположение: Ханты-Мансийский автономный округ -Югра, город Сургут, микрорайон 20А, улица Университетская, 25а. Договор зарегистрирован в установленном законом порядке 29.04.2016. Договор заключался с условием согласия сторон договора на вступление в договор на стороне арендатора иных правообладателей зданий, сооружений или помещений в них, находящихся на участке. Вступление в договор оформляется соглашение о присоединении к договору (п. 1.5 договора). Кугаевский П.В. как собственник нежилого помещения, находящегося в здании, расположенном на земельном участке с кадастровым номером, заключил соглашение о присоединении к договору аренды с Администрацией города лишь 24.07.2023. Таким образом, в период с 10.09.2014 по 23.07.2023, ответчик пользовался земельным участком с кадастровым номером без оформленных прав. </w:t>
      </w:r>
      <w:r w:rsidRPr="002F590A">
        <w:rPr>
          <w:rFonts w:ascii="Times New Roman" w:hAnsi="Times New Roman" w:cs="Times New Roman"/>
          <w:sz w:val="26"/>
          <w:szCs w:val="26"/>
        </w:rPr>
        <w:t>Ссылаясь на неосновательное обогащение ответчика обязательств по внесению арендной платы, с учетом уменьшения исковых требований, истец просил взыскать с Кугаевского П.В. в бюджет муниципального образования неосновательное обогащение за период с 10.09.2014 по 23.07.2023 в размере 10795,75  рублей, проценты за пользование чужими денежными средствами от суммы 10795,75 р. за период с 24.07.2023 по день фактической уплаты за каждый день просрочки.</w:t>
      </w:r>
    </w:p>
    <w:p w:rsidR="00675001" w:rsidRPr="002F590A" w:rsidP="00675001">
      <w:pPr>
        <w:pStyle w:val="a"/>
        <w:rPr>
          <w:sz w:val="26"/>
          <w:szCs w:val="26"/>
        </w:rPr>
      </w:pPr>
      <w:r w:rsidRPr="002F590A">
        <w:rPr>
          <w:sz w:val="26"/>
          <w:szCs w:val="26"/>
        </w:rPr>
        <w:t>В судебное заседание представитель истца не явился, извещен надлежащим образом, ходатайствовал о рассмотрении дела в свое отсутствие.</w:t>
      </w:r>
    </w:p>
    <w:p w:rsidR="00675001" w:rsidRPr="002F590A" w:rsidP="00675001">
      <w:pPr>
        <w:pStyle w:val="a"/>
        <w:rPr>
          <w:sz w:val="26"/>
          <w:szCs w:val="26"/>
        </w:rPr>
      </w:pPr>
      <w:r w:rsidRPr="002F590A">
        <w:rPr>
          <w:sz w:val="26"/>
          <w:szCs w:val="26"/>
        </w:rPr>
        <w:t>Ответчик Кугаевский П.В. в судебное заседание не явился, извещен надлежащим образом, ходатайствовал о рассмотрении дела в свое отсутствие, представил возражения на иск в которых просил о применении срока исковой давности за период с 10.09.2014 по 22.07.2020.</w:t>
      </w:r>
    </w:p>
    <w:p w:rsidR="00675001" w:rsidRPr="002F590A" w:rsidP="00675001">
      <w:pPr>
        <w:pStyle w:val="a"/>
        <w:rPr>
          <w:sz w:val="26"/>
          <w:szCs w:val="26"/>
        </w:rPr>
      </w:pPr>
      <w:r w:rsidRPr="002F590A">
        <w:rPr>
          <w:sz w:val="26"/>
          <w:szCs w:val="26"/>
        </w:rPr>
        <w:t xml:space="preserve">На основании части 5 статьи 167 ГПК РФ судом постановлено о рассмотрении дела в отсутствие сторон в соответствии с их волеизъявлением. </w:t>
      </w:r>
    </w:p>
    <w:p w:rsidR="00675001" w:rsidRPr="002F590A" w:rsidP="00675001">
      <w:pPr>
        <w:pStyle w:val="a"/>
        <w:rPr>
          <w:sz w:val="26"/>
          <w:szCs w:val="26"/>
        </w:rPr>
      </w:pPr>
      <w:r w:rsidRPr="002F590A">
        <w:rPr>
          <w:sz w:val="26"/>
          <w:szCs w:val="26"/>
        </w:rPr>
        <w:t>Суд, исследовав материалы дела, приходит к следующему.</w:t>
      </w:r>
    </w:p>
    <w:p w:rsidR="00675001" w:rsidRPr="002F590A" w:rsidP="00675001">
      <w:pPr>
        <w:pStyle w:val="a"/>
        <w:rPr>
          <w:sz w:val="26"/>
          <w:szCs w:val="26"/>
        </w:rPr>
      </w:pPr>
      <w:r w:rsidRPr="002F590A">
        <w:rPr>
          <w:sz w:val="26"/>
          <w:szCs w:val="26"/>
        </w:rPr>
        <w:t xml:space="preserve">Согласно </w:t>
      </w:r>
      <w:hyperlink r:id="rId4" w:history="1">
        <w:r w:rsidRPr="002F590A">
          <w:rPr>
            <w:sz w:val="26"/>
            <w:szCs w:val="26"/>
          </w:rPr>
          <w:t>части 1 статьи 65</w:t>
        </w:r>
      </w:hyperlink>
      <w:r w:rsidRPr="002F590A">
        <w:rPr>
          <w:sz w:val="26"/>
          <w:szCs w:val="26"/>
        </w:rPr>
        <w:t xml:space="preserve"> Земельного кодекса Российской Федерации (далее - ЗК РФ),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675001" w:rsidRPr="002F590A" w:rsidP="00675001">
      <w:pPr>
        <w:pStyle w:val="a"/>
        <w:rPr>
          <w:sz w:val="26"/>
          <w:szCs w:val="26"/>
        </w:rPr>
      </w:pPr>
      <w:hyperlink r:id="rId5" w:history="1">
        <w:r w:rsidRPr="002F590A">
          <w:rPr>
            <w:sz w:val="26"/>
            <w:szCs w:val="26"/>
          </w:rPr>
          <w:t>Пунктом 1 статьи 614</w:t>
        </w:r>
      </w:hyperlink>
      <w:r w:rsidRPr="002F590A">
        <w:rPr>
          <w:sz w:val="26"/>
          <w:szCs w:val="26"/>
        </w:rPr>
        <w:t xml:space="preserve"> Гражданского кодекса Российской Федерации (далее - ГК РФ) предусмотрена обязанность арендатора своевременно вносить плату за пользование имуществом (арендную плату), порядок, условия и сроки внесения арендной платы при этом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675001" w:rsidRPr="002F590A" w:rsidP="00675001">
      <w:pPr>
        <w:shd w:val="clear" w:color="auto" w:fill="FFFFFF"/>
        <w:spacing w:after="0" w:line="240" w:lineRule="auto"/>
        <w:ind w:firstLine="696"/>
        <w:jc w:val="both"/>
        <w:rPr>
          <w:rFonts w:ascii="Times New Roman" w:hAnsi="Times New Roman" w:cs="Times New Roman"/>
          <w:sz w:val="26"/>
          <w:szCs w:val="26"/>
        </w:rPr>
      </w:pPr>
      <w:r w:rsidRPr="002F590A">
        <w:rPr>
          <w:rFonts w:ascii="Times New Roman" w:eastAsia="Times New Roman" w:hAnsi="Times New Roman" w:cs="Times New Roman"/>
          <w:sz w:val="26"/>
          <w:szCs w:val="26"/>
        </w:rPr>
        <w:t>Ответчик является с 16.02.2013 собственником нежилого помещения с кадастровым номером, площадью 20,1 кв.м, расположенного по адресу: Ханты-Мансийский автономный округ - Югра, город Сургут, улица</w:t>
      </w:r>
      <w:r>
        <w:rPr>
          <w:rFonts w:ascii="Times New Roman" w:eastAsia="Times New Roman" w:hAnsi="Times New Roman" w:cs="Times New Roman"/>
          <w:sz w:val="26"/>
          <w:szCs w:val="26"/>
        </w:rPr>
        <w:t>, что подтверждается выпиской из ЕГРН об объекте недвижимости (л.д. 10-13)</w:t>
      </w:r>
      <w:r w:rsidRPr="002F590A">
        <w:rPr>
          <w:rFonts w:ascii="Times New Roman" w:eastAsia="Times New Roman" w:hAnsi="Times New Roman" w:cs="Times New Roman"/>
          <w:sz w:val="26"/>
          <w:szCs w:val="26"/>
        </w:rPr>
        <w:t>.</w:t>
      </w:r>
    </w:p>
    <w:p w:rsidR="00675001" w:rsidRPr="002F590A" w:rsidP="00675001">
      <w:pPr>
        <w:shd w:val="clear" w:color="auto" w:fill="FFFFFF"/>
        <w:spacing w:after="0" w:line="240" w:lineRule="auto"/>
        <w:ind w:right="5" w:firstLine="696"/>
        <w:jc w:val="both"/>
        <w:rPr>
          <w:rFonts w:ascii="Times New Roman" w:hAnsi="Times New Roman" w:cs="Times New Roman"/>
          <w:sz w:val="26"/>
          <w:szCs w:val="26"/>
        </w:rPr>
      </w:pPr>
      <w:r w:rsidRPr="002F590A">
        <w:rPr>
          <w:rFonts w:ascii="Times New Roman" w:eastAsia="Times New Roman" w:hAnsi="Times New Roman" w:cs="Times New Roman"/>
          <w:sz w:val="26"/>
          <w:szCs w:val="26"/>
        </w:rPr>
        <w:t>Указанное помещение находится в 4-х этажном здании (многоэтажная автостоянка) с кадастровым номером, расположенное на земельном участке с кадастровым номером, площадью 5 600 кв.м, по адресу: Ханты-Мансийский автономный округ - Югра, город Сургут, микрорайон 20 А, улица.</w:t>
      </w:r>
    </w:p>
    <w:p w:rsidR="00675001" w:rsidRPr="002F590A" w:rsidP="00675001">
      <w:pPr>
        <w:shd w:val="clear" w:color="auto" w:fill="FFFFFF"/>
        <w:spacing w:after="0" w:line="240" w:lineRule="auto"/>
        <w:ind w:right="5" w:firstLine="706"/>
        <w:jc w:val="both"/>
        <w:rPr>
          <w:rFonts w:ascii="Times New Roman" w:hAnsi="Times New Roman" w:cs="Times New Roman"/>
          <w:sz w:val="26"/>
          <w:szCs w:val="26"/>
        </w:rPr>
      </w:pPr>
      <w:r w:rsidRPr="002F590A">
        <w:rPr>
          <w:rFonts w:ascii="Times New Roman" w:hAnsi="Times New Roman" w:cs="Times New Roman"/>
          <w:sz w:val="26"/>
          <w:szCs w:val="26"/>
        </w:rPr>
        <w:t xml:space="preserve">30.10.2015 </w:t>
      </w:r>
      <w:r w:rsidRPr="002F590A">
        <w:rPr>
          <w:rFonts w:ascii="Times New Roman" w:eastAsia="Times New Roman" w:hAnsi="Times New Roman" w:cs="Times New Roman"/>
          <w:sz w:val="26"/>
          <w:szCs w:val="26"/>
        </w:rPr>
        <w:t xml:space="preserve">между Администрацией города Сургута (далее арендодатель) и обществом с ограниченной ответственностью «Управляющая компания «Центр Менеджмент» Доверительный управляющий Закрытым паевым инвестиционным фондом недвижимости «Сибпромстрой Московия» (далее - арендатор) заключен договор аренды </w:t>
      </w:r>
      <w:r>
        <w:rPr>
          <w:rFonts w:ascii="Times New Roman" w:eastAsia="Times New Roman" w:hAnsi="Times New Roman" w:cs="Times New Roman"/>
          <w:sz w:val="26"/>
          <w:szCs w:val="26"/>
        </w:rPr>
        <w:t xml:space="preserve"> (л.д. 37-48) </w:t>
      </w:r>
      <w:r w:rsidRPr="002F590A">
        <w:rPr>
          <w:rFonts w:ascii="Times New Roman" w:eastAsia="Times New Roman" w:hAnsi="Times New Roman" w:cs="Times New Roman"/>
          <w:sz w:val="26"/>
          <w:szCs w:val="26"/>
        </w:rPr>
        <w:t>земельного участка с множественностью лиц на стороне арендатора № (далее - договор), в соответствии с которым арендатору передан в аренду земельный участок с кадастровым номером, площадью 5 600 кв. метров, земли населенных пунктов, местоположение: Ханты-Мансийский автономный округ -Югра, город Сургут, микрорайон 20А, улица. Договор зарегистрирован в установленном законом порядке 29.04.2016.</w:t>
      </w:r>
    </w:p>
    <w:p w:rsidR="00675001" w:rsidRPr="002F590A" w:rsidP="00675001">
      <w:pPr>
        <w:shd w:val="clear" w:color="auto" w:fill="FFFFFF"/>
        <w:spacing w:after="0" w:line="240" w:lineRule="auto"/>
        <w:ind w:right="19" w:firstLine="710"/>
        <w:jc w:val="both"/>
        <w:rPr>
          <w:rFonts w:ascii="Times New Roman" w:hAnsi="Times New Roman" w:cs="Times New Roman"/>
          <w:sz w:val="26"/>
          <w:szCs w:val="26"/>
        </w:rPr>
      </w:pPr>
      <w:r w:rsidRPr="002F590A">
        <w:rPr>
          <w:rFonts w:ascii="Times New Roman" w:eastAsia="Times New Roman" w:hAnsi="Times New Roman" w:cs="Times New Roman"/>
          <w:sz w:val="26"/>
          <w:szCs w:val="26"/>
        </w:rPr>
        <w:t>В соответствии с пунктом 1.6 договора (с учетом протокола урегулирования разногласий от 20.11.2015) срок аренды земельного участка устанавливается с 10.09.2014 по 09.09.2063.</w:t>
      </w:r>
    </w:p>
    <w:p w:rsidR="00675001" w:rsidRPr="002F590A" w:rsidP="00675001">
      <w:pPr>
        <w:shd w:val="clear" w:color="auto" w:fill="FFFFFF"/>
        <w:spacing w:after="0" w:line="240" w:lineRule="auto"/>
        <w:ind w:right="19" w:firstLine="706"/>
        <w:jc w:val="both"/>
        <w:rPr>
          <w:rFonts w:ascii="Times New Roman" w:hAnsi="Times New Roman" w:cs="Times New Roman"/>
          <w:sz w:val="26"/>
          <w:szCs w:val="26"/>
        </w:rPr>
      </w:pPr>
      <w:r w:rsidRPr="002F590A">
        <w:rPr>
          <w:rFonts w:ascii="Times New Roman" w:eastAsia="Times New Roman" w:hAnsi="Times New Roman" w:cs="Times New Roman"/>
          <w:sz w:val="26"/>
          <w:szCs w:val="26"/>
        </w:rPr>
        <w:t>Договор заключался с условием согласия сторон договора на вступление в договор на стороне арендатора иных правообладателей зданий, сооружений или помещений в них, находящихся на участке. Вступление в договор оформляется соглашение о присоединении к договору (п. 1.5 договора).</w:t>
      </w:r>
    </w:p>
    <w:p w:rsidR="00675001" w:rsidRPr="002F590A" w:rsidP="00675001">
      <w:pPr>
        <w:shd w:val="clear" w:color="auto" w:fill="FFFFFF"/>
        <w:spacing w:after="0" w:line="240" w:lineRule="auto"/>
        <w:ind w:right="24" w:firstLine="701"/>
        <w:jc w:val="both"/>
        <w:rPr>
          <w:rFonts w:ascii="Times New Roman" w:hAnsi="Times New Roman" w:cs="Times New Roman"/>
          <w:sz w:val="26"/>
          <w:szCs w:val="26"/>
        </w:rPr>
      </w:pPr>
      <w:r w:rsidRPr="002F590A">
        <w:rPr>
          <w:rFonts w:ascii="Times New Roman" w:eastAsia="Times New Roman" w:hAnsi="Times New Roman" w:cs="Times New Roman"/>
          <w:sz w:val="26"/>
          <w:szCs w:val="26"/>
        </w:rPr>
        <w:t xml:space="preserve">Кугаевский П.В., как собственник нежилого помещения, находящегося в здании, расположенном на земельном участке с кадастровым номером, заключил соглашение о присоединении к договору аренды с Администрацией города </w:t>
      </w:r>
      <w:r>
        <w:rPr>
          <w:rFonts w:ascii="Times New Roman" w:eastAsia="Times New Roman" w:hAnsi="Times New Roman" w:cs="Times New Roman"/>
          <w:sz w:val="26"/>
          <w:szCs w:val="26"/>
        </w:rPr>
        <w:t xml:space="preserve"> Сургута </w:t>
      </w:r>
      <w:r w:rsidRPr="002F590A">
        <w:rPr>
          <w:rFonts w:ascii="Times New Roman" w:eastAsia="Times New Roman" w:hAnsi="Times New Roman" w:cs="Times New Roman"/>
          <w:sz w:val="26"/>
          <w:szCs w:val="26"/>
        </w:rPr>
        <w:t>лишь 24.07.2023</w:t>
      </w:r>
      <w:r>
        <w:rPr>
          <w:rFonts w:ascii="Times New Roman" w:eastAsia="Times New Roman" w:hAnsi="Times New Roman" w:cs="Times New Roman"/>
          <w:sz w:val="26"/>
          <w:szCs w:val="26"/>
        </w:rPr>
        <w:t xml:space="preserve"> (л.д. 49)</w:t>
      </w:r>
      <w:r w:rsidRPr="002F590A">
        <w:rPr>
          <w:rFonts w:ascii="Times New Roman" w:eastAsia="Times New Roman" w:hAnsi="Times New Roman" w:cs="Times New Roman"/>
          <w:sz w:val="26"/>
          <w:szCs w:val="26"/>
        </w:rPr>
        <w:t>.</w:t>
      </w:r>
    </w:p>
    <w:p w:rsidR="00675001" w:rsidRPr="002F590A" w:rsidP="00675001">
      <w:pPr>
        <w:shd w:val="clear" w:color="auto" w:fill="FFFFFF"/>
        <w:spacing w:after="0" w:line="240" w:lineRule="auto"/>
        <w:ind w:right="24" w:firstLine="710"/>
        <w:jc w:val="both"/>
        <w:rPr>
          <w:rFonts w:ascii="Times New Roman" w:hAnsi="Times New Roman" w:cs="Times New Roman"/>
          <w:sz w:val="26"/>
          <w:szCs w:val="26"/>
        </w:rPr>
      </w:pPr>
      <w:r w:rsidRPr="002F590A">
        <w:rPr>
          <w:rFonts w:ascii="Times New Roman" w:eastAsia="Times New Roman" w:hAnsi="Times New Roman" w:cs="Times New Roman"/>
          <w:sz w:val="26"/>
          <w:szCs w:val="26"/>
        </w:rPr>
        <w:t>Таким образом, в период с 10.09.2014 по 23.07.2023, ответчик пользовался земельным участком с кадастровым номером без оформленных прав.</w:t>
      </w:r>
    </w:p>
    <w:p w:rsidR="00675001" w:rsidRPr="002F590A" w:rsidP="00675001">
      <w:pPr>
        <w:shd w:val="clear" w:color="auto" w:fill="FFFFFF"/>
        <w:spacing w:after="0" w:line="240" w:lineRule="auto"/>
        <w:ind w:right="34" w:firstLine="720"/>
        <w:jc w:val="both"/>
        <w:rPr>
          <w:rFonts w:ascii="Times New Roman" w:hAnsi="Times New Roman" w:cs="Times New Roman"/>
          <w:sz w:val="26"/>
          <w:szCs w:val="26"/>
        </w:rPr>
      </w:pPr>
      <w:r w:rsidRPr="002F590A">
        <w:rPr>
          <w:rFonts w:ascii="Times New Roman" w:eastAsia="Times New Roman" w:hAnsi="Times New Roman" w:cs="Times New Roman"/>
          <w:sz w:val="26"/>
          <w:szCs w:val="26"/>
        </w:rPr>
        <w:t>Подпунктом 7 пункта 1 статьи 1 Земельного кодекса Российской Федерации (далее - ЗК РФ), установлен принцип платности использования земли, в соответствии с которым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675001" w:rsidRPr="002F590A" w:rsidP="00675001">
      <w:pPr>
        <w:shd w:val="clear" w:color="auto" w:fill="FFFFFF"/>
        <w:spacing w:after="0" w:line="240" w:lineRule="auto"/>
        <w:ind w:right="38" w:firstLine="725"/>
        <w:jc w:val="both"/>
        <w:rPr>
          <w:rFonts w:ascii="Times New Roman" w:hAnsi="Times New Roman" w:cs="Times New Roman"/>
          <w:sz w:val="26"/>
          <w:szCs w:val="26"/>
        </w:rPr>
      </w:pPr>
      <w:r w:rsidRPr="002F590A">
        <w:rPr>
          <w:rFonts w:ascii="Times New Roman" w:eastAsia="Times New Roman" w:hAnsi="Times New Roman" w:cs="Times New Roman"/>
          <w:sz w:val="26"/>
          <w:szCs w:val="26"/>
        </w:rPr>
        <w:t xml:space="preserve">Согласно пункту 2 статьи 39.20 ЗК РФ, в случае если здание, сооружение, расположенные на земельном участке, раздел которого невозможно осуществить без </w:t>
      </w:r>
      <w:r w:rsidRPr="002F590A">
        <w:rPr>
          <w:rFonts w:ascii="Times New Roman" w:eastAsia="Times New Roman" w:hAnsi="Times New Roman" w:cs="Times New Roman"/>
          <w:sz w:val="26"/>
          <w:szCs w:val="26"/>
        </w:rPr>
        <w:t xml:space="preserve">нарушений требований к образуемым или измененным земельным участкам, или помещения в указанных здании, сооружении принадлежат нескольким лицам на праве частной собственности либо на таком земельном участке расположены </w:t>
      </w:r>
      <w:r w:rsidRPr="002F590A">
        <w:rPr>
          <w:rFonts w:ascii="Times New Roman" w:eastAsia="Times New Roman" w:hAnsi="Times New Roman" w:cs="Times New Roman"/>
          <w:spacing w:val="-1"/>
          <w:sz w:val="26"/>
          <w:szCs w:val="26"/>
        </w:rPr>
        <w:t xml:space="preserve">несколько зданий, сооружений, принадлежащих нескольким лицам на праве частной </w:t>
      </w:r>
      <w:r w:rsidRPr="002F590A">
        <w:rPr>
          <w:rFonts w:ascii="Times New Roman" w:eastAsia="Times New Roman" w:hAnsi="Times New Roman" w:cs="Times New Roman"/>
          <w:sz w:val="26"/>
          <w:szCs w:val="26"/>
        </w:rPr>
        <w:t>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675001" w:rsidRPr="002F590A" w:rsidP="00675001">
      <w:pPr>
        <w:shd w:val="clear" w:color="auto" w:fill="FFFFFF"/>
        <w:spacing w:after="0" w:line="240" w:lineRule="auto"/>
        <w:ind w:firstLine="701"/>
        <w:jc w:val="both"/>
        <w:rPr>
          <w:rFonts w:ascii="Times New Roman" w:hAnsi="Times New Roman" w:cs="Times New Roman"/>
          <w:sz w:val="26"/>
          <w:szCs w:val="26"/>
        </w:rPr>
      </w:pPr>
      <w:r w:rsidRPr="002F590A">
        <w:rPr>
          <w:rFonts w:ascii="Times New Roman" w:eastAsia="Times New Roman" w:hAnsi="Times New Roman" w:cs="Times New Roman"/>
          <w:sz w:val="26"/>
          <w:szCs w:val="26"/>
        </w:rPr>
        <w:t>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(пункт 10 статьи 39.20 ЗК РФ).</w:t>
      </w:r>
    </w:p>
    <w:p w:rsidR="00675001" w:rsidRPr="002F590A" w:rsidP="00675001">
      <w:pPr>
        <w:shd w:val="clear" w:color="auto" w:fill="FFFFFF"/>
        <w:spacing w:after="0" w:line="240" w:lineRule="auto"/>
        <w:ind w:right="5" w:firstLine="706"/>
        <w:jc w:val="both"/>
        <w:rPr>
          <w:rFonts w:ascii="Times New Roman" w:hAnsi="Times New Roman" w:cs="Times New Roman"/>
          <w:sz w:val="26"/>
          <w:szCs w:val="26"/>
        </w:rPr>
      </w:pPr>
      <w:r w:rsidRPr="002F590A">
        <w:rPr>
          <w:rFonts w:ascii="Times New Roman" w:eastAsia="Times New Roman" w:hAnsi="Times New Roman" w:cs="Times New Roman"/>
          <w:sz w:val="26"/>
          <w:szCs w:val="26"/>
        </w:rPr>
        <w:t>В соответствии с главой 60 Гражданского кодекса Российской Федерации (далее -ГК РФ) обязательства из неосновательного обогащения возникают при обогащении одного лица за счет другого, если такое обогащение происходит при отсутствии к тому законных оснований или последующем их отпадении.</w:t>
      </w:r>
    </w:p>
    <w:p w:rsidR="00675001" w:rsidRPr="002F590A" w:rsidP="00675001">
      <w:pPr>
        <w:shd w:val="clear" w:color="auto" w:fill="FFFFFF"/>
        <w:spacing w:after="0" w:line="240" w:lineRule="auto"/>
        <w:ind w:right="19" w:firstLine="701"/>
        <w:jc w:val="both"/>
        <w:rPr>
          <w:rFonts w:ascii="Times New Roman" w:hAnsi="Times New Roman" w:cs="Times New Roman"/>
          <w:sz w:val="26"/>
          <w:szCs w:val="26"/>
        </w:rPr>
      </w:pPr>
      <w:r w:rsidRPr="002F590A">
        <w:rPr>
          <w:rFonts w:ascii="Times New Roman" w:eastAsia="Times New Roman" w:hAnsi="Times New Roman" w:cs="Times New Roman"/>
          <w:sz w:val="26"/>
          <w:szCs w:val="26"/>
        </w:rPr>
        <w:t>В силу пункта 1 статьи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ГК РФ.</w:t>
      </w:r>
    </w:p>
    <w:p w:rsidR="00675001" w:rsidRPr="002F590A" w:rsidP="00675001">
      <w:pPr>
        <w:shd w:val="clear" w:color="auto" w:fill="FFFFFF"/>
        <w:spacing w:after="0" w:line="240" w:lineRule="auto"/>
        <w:ind w:right="24" w:firstLine="706"/>
        <w:jc w:val="both"/>
        <w:rPr>
          <w:rFonts w:ascii="Times New Roman" w:hAnsi="Times New Roman" w:cs="Times New Roman"/>
          <w:sz w:val="26"/>
          <w:szCs w:val="26"/>
        </w:rPr>
      </w:pPr>
      <w:r w:rsidRPr="002F590A">
        <w:rPr>
          <w:rFonts w:ascii="Times New Roman" w:eastAsia="Times New Roman" w:hAnsi="Times New Roman" w:cs="Times New Roman"/>
          <w:sz w:val="26"/>
          <w:szCs w:val="26"/>
        </w:rPr>
        <w:t>Учитывая изложенное, на стороне ответчика имеет место неосновательное обогащение в виде размера арендной платы, которую он обязан был заплатить при наличии договора аренды.</w:t>
      </w:r>
    </w:p>
    <w:p w:rsidR="00675001" w:rsidRPr="002F590A" w:rsidP="00675001">
      <w:pPr>
        <w:shd w:val="clear" w:color="auto" w:fill="FFFFFF"/>
        <w:spacing w:after="0" w:line="240" w:lineRule="auto"/>
        <w:ind w:right="29" w:firstLine="710"/>
        <w:jc w:val="both"/>
        <w:rPr>
          <w:rFonts w:ascii="Times New Roman" w:hAnsi="Times New Roman" w:cs="Times New Roman"/>
          <w:sz w:val="26"/>
          <w:szCs w:val="26"/>
        </w:rPr>
      </w:pPr>
      <w:r w:rsidRPr="002F590A">
        <w:rPr>
          <w:rFonts w:ascii="Times New Roman" w:eastAsia="Times New Roman" w:hAnsi="Times New Roman" w:cs="Times New Roman"/>
          <w:sz w:val="26"/>
          <w:szCs w:val="26"/>
        </w:rPr>
        <w:t>В предмет доказывания по данного рода делам входят факт пользования земельными участками, отсутствие законных оснований для такого пользования и размер неосновательного обогащения ответчика за счет истца.</w:t>
      </w:r>
    </w:p>
    <w:p w:rsidR="00675001" w:rsidRPr="002F590A" w:rsidP="00675001">
      <w:pPr>
        <w:shd w:val="clear" w:color="auto" w:fill="FFFFFF"/>
        <w:spacing w:after="0" w:line="240" w:lineRule="auto"/>
        <w:ind w:right="29" w:firstLine="710"/>
        <w:jc w:val="both"/>
        <w:rPr>
          <w:rFonts w:ascii="Times New Roman" w:hAnsi="Times New Roman" w:cs="Times New Roman"/>
          <w:sz w:val="26"/>
          <w:szCs w:val="26"/>
        </w:rPr>
      </w:pPr>
      <w:r w:rsidRPr="002F590A">
        <w:rPr>
          <w:rFonts w:ascii="Times New Roman" w:eastAsia="Times New Roman" w:hAnsi="Times New Roman" w:cs="Times New Roman"/>
          <w:sz w:val="26"/>
          <w:szCs w:val="26"/>
        </w:rPr>
        <w:t>Контрольным управлением Администрации города Сургута письмом от 26.09.2023 № 28-02-6572/3 направлена претензия в адрес ответчика с требованием оплатить сумму неосновательного обогащения в течение 30 календарных дней с момента направления претензии.</w:t>
      </w:r>
      <w:r>
        <w:rPr>
          <w:rFonts w:ascii="Times New Roman" w:eastAsia="Times New Roman" w:hAnsi="Times New Roman" w:cs="Times New Roman"/>
          <w:sz w:val="26"/>
          <w:szCs w:val="26"/>
        </w:rPr>
        <w:t xml:space="preserve"> </w:t>
      </w:r>
      <w:r w:rsidRPr="002F590A">
        <w:rPr>
          <w:rFonts w:ascii="Times New Roman" w:eastAsia="Times New Roman" w:hAnsi="Times New Roman" w:cs="Times New Roman"/>
          <w:sz w:val="26"/>
          <w:szCs w:val="26"/>
        </w:rPr>
        <w:t>До настоящего времени задолженность ответчиком не оплачена.</w:t>
      </w:r>
    </w:p>
    <w:p w:rsidR="00675001" w:rsidRPr="002F590A" w:rsidP="00675001">
      <w:pPr>
        <w:shd w:val="clear" w:color="auto" w:fill="FFFFFF"/>
        <w:spacing w:after="0" w:line="240" w:lineRule="auto"/>
        <w:ind w:right="34" w:firstLine="710"/>
        <w:jc w:val="both"/>
        <w:rPr>
          <w:rFonts w:ascii="Times New Roman" w:hAnsi="Times New Roman" w:cs="Times New Roman"/>
          <w:sz w:val="26"/>
          <w:szCs w:val="26"/>
        </w:rPr>
      </w:pPr>
      <w:r w:rsidRPr="002F590A">
        <w:rPr>
          <w:rFonts w:ascii="Times New Roman" w:eastAsia="Times New Roman" w:hAnsi="Times New Roman" w:cs="Times New Roman"/>
          <w:sz w:val="26"/>
          <w:szCs w:val="26"/>
        </w:rPr>
        <w:t xml:space="preserve">Согласно расчету истца, размер неосновательного обогащения за пользование земельным участком в период </w:t>
      </w:r>
      <w:r w:rsidRPr="002F590A">
        <w:rPr>
          <w:rFonts w:ascii="Times New Roman" w:eastAsia="Times New Roman" w:hAnsi="Times New Roman" w:cs="Times New Roman"/>
          <w:bCs/>
          <w:sz w:val="26"/>
          <w:szCs w:val="26"/>
        </w:rPr>
        <w:t xml:space="preserve">с 10.09.2014 по 23.07.2023 </w:t>
      </w:r>
      <w:r w:rsidRPr="002F590A">
        <w:rPr>
          <w:rFonts w:ascii="Times New Roman" w:eastAsia="Times New Roman" w:hAnsi="Times New Roman" w:cs="Times New Roman"/>
          <w:sz w:val="26"/>
          <w:szCs w:val="26"/>
        </w:rPr>
        <w:t xml:space="preserve">составил </w:t>
      </w:r>
      <w:r w:rsidRPr="002F590A">
        <w:rPr>
          <w:rFonts w:ascii="Times New Roman" w:eastAsia="Times New Roman" w:hAnsi="Times New Roman" w:cs="Times New Roman"/>
          <w:bCs/>
          <w:sz w:val="26"/>
          <w:szCs w:val="26"/>
        </w:rPr>
        <w:t>10 795 рублей 75 копеек.</w:t>
      </w:r>
    </w:p>
    <w:p w:rsidR="00675001" w:rsidRPr="002F590A" w:rsidP="00675001">
      <w:pPr>
        <w:pStyle w:val="a"/>
        <w:rPr>
          <w:sz w:val="26"/>
          <w:szCs w:val="26"/>
        </w:rPr>
      </w:pPr>
      <w:r w:rsidRPr="002F590A">
        <w:rPr>
          <w:sz w:val="26"/>
          <w:szCs w:val="26"/>
        </w:rPr>
        <w:t>Представленный истцом расчет задолженности в качестве неосновательного обогащения судом принят как верный, соответствует законодательству в части установления размера арендной платы, возражений по представленному расчету от ответчика не поступило, контррасчет не представлен, доказательств уплаты задолженности в заявленной сумме, оснований, освобождающих от ее уплаты, ответчиком в дело не представлено и такие обстоятельства судом не установлены.</w:t>
      </w:r>
    </w:p>
    <w:p w:rsidR="00675001" w:rsidRPr="002F590A" w:rsidP="00675001">
      <w:pPr>
        <w:pStyle w:val="a"/>
        <w:rPr>
          <w:sz w:val="26"/>
          <w:szCs w:val="26"/>
        </w:rPr>
      </w:pPr>
      <w:r w:rsidRPr="002F590A">
        <w:rPr>
          <w:sz w:val="26"/>
          <w:szCs w:val="26"/>
        </w:rPr>
        <w:t xml:space="preserve">Между тем, ответчиком Кугаевским П.В. представлено возражение на иск, согласно которому он просит применить последствия пропуска истцом срока исковой давности, указывая, что истец обратился с иском в суд по истечении установленного законом трехлетнего срока исковой давности (л.д. 82). </w:t>
      </w:r>
    </w:p>
    <w:p w:rsidR="00675001" w:rsidRPr="002F590A" w:rsidP="00675001">
      <w:pPr>
        <w:spacing w:after="0" w:line="240" w:lineRule="auto"/>
        <w:ind w:firstLine="708"/>
        <w:jc w:val="both"/>
        <w:rPr>
          <w:rFonts w:ascii="Times New Roman" w:hAnsi="Times New Roman" w:cs="Times New Roman"/>
          <w:sz w:val="26"/>
          <w:szCs w:val="26"/>
        </w:rPr>
      </w:pPr>
      <w:r w:rsidRPr="002F590A">
        <w:rPr>
          <w:rFonts w:ascii="Times New Roman" w:hAnsi="Times New Roman" w:cs="Times New Roman"/>
          <w:sz w:val="26"/>
          <w:szCs w:val="26"/>
        </w:rPr>
        <w:t xml:space="preserve">В силу пункта 1 статьи 196 ГК РФ общий срок исковой давности составляет три года со дня, определяемого в соответствии со </w:t>
      </w:r>
      <w:hyperlink w:anchor="sub_200" w:history="1">
        <w:r w:rsidRPr="002F590A">
          <w:rPr>
            <w:rFonts w:ascii="Times New Roman" w:hAnsi="Times New Roman" w:cs="Times New Roman"/>
            <w:color w:val="106BBE"/>
            <w:sz w:val="26"/>
            <w:szCs w:val="26"/>
          </w:rPr>
          <w:t>статьей 200</w:t>
        </w:r>
      </w:hyperlink>
      <w:r w:rsidRPr="002F590A">
        <w:rPr>
          <w:rFonts w:ascii="Times New Roman" w:hAnsi="Times New Roman" w:cs="Times New Roman"/>
          <w:sz w:val="26"/>
          <w:szCs w:val="26"/>
        </w:rPr>
        <w:t xml:space="preserve"> настоящего Кодекса.</w:t>
      </w:r>
    </w:p>
    <w:p w:rsidR="00675001" w:rsidRPr="002F590A" w:rsidP="00675001">
      <w:pPr>
        <w:autoSpaceDE w:val="0"/>
        <w:autoSpaceDN w:val="0"/>
        <w:adjustRightInd w:val="0"/>
        <w:spacing w:after="0" w:line="240" w:lineRule="auto"/>
        <w:ind w:firstLine="720"/>
        <w:jc w:val="both"/>
        <w:rPr>
          <w:rFonts w:ascii="Times New Roman" w:hAnsi="Times New Roman" w:cs="Times New Roman"/>
          <w:sz w:val="26"/>
          <w:szCs w:val="26"/>
        </w:rPr>
      </w:pPr>
      <w:hyperlink r:id="rId6" w:history="1">
        <w:r w:rsidRPr="002F590A">
          <w:rPr>
            <w:rFonts w:ascii="Times New Roman" w:hAnsi="Times New Roman" w:cs="Times New Roman"/>
            <w:color w:val="106BBE"/>
            <w:sz w:val="26"/>
            <w:szCs w:val="26"/>
          </w:rPr>
          <w:t>Статьей 200</w:t>
        </w:r>
      </w:hyperlink>
      <w:r w:rsidRPr="002F590A">
        <w:rPr>
          <w:rFonts w:ascii="Times New Roman" w:hAnsi="Times New Roman" w:cs="Times New Roman"/>
          <w:sz w:val="26"/>
          <w:szCs w:val="26"/>
        </w:rPr>
        <w:t xml:space="preserve"> ГК РФ предусмотрено, что течение срока исковой давности начинается со дня, когда лицо узнало или должно было узнать о нарушении своего права. По обязательствам с определенным сроком исполнения течение срока исковой давности начинается по окончании срока исполнения.</w:t>
      </w:r>
    </w:p>
    <w:p w:rsidR="00675001" w:rsidRPr="002F590A" w:rsidP="00675001">
      <w:pPr>
        <w:autoSpaceDE w:val="0"/>
        <w:autoSpaceDN w:val="0"/>
        <w:adjustRightInd w:val="0"/>
        <w:spacing w:after="0" w:line="240" w:lineRule="auto"/>
        <w:ind w:firstLine="720"/>
        <w:jc w:val="both"/>
        <w:rPr>
          <w:rFonts w:ascii="Times New Roman" w:hAnsi="Times New Roman" w:cs="Times New Roman"/>
          <w:sz w:val="26"/>
          <w:szCs w:val="26"/>
        </w:rPr>
      </w:pPr>
      <w:r w:rsidRPr="002F590A">
        <w:rPr>
          <w:rFonts w:ascii="Times New Roman" w:hAnsi="Times New Roman" w:cs="Times New Roman"/>
          <w:sz w:val="26"/>
          <w:szCs w:val="26"/>
        </w:rPr>
        <w:t xml:space="preserve">В </w:t>
      </w:r>
      <w:hyperlink r:id="rId7" w:history="1">
        <w:r w:rsidRPr="002F590A">
          <w:rPr>
            <w:rFonts w:ascii="Times New Roman" w:hAnsi="Times New Roman" w:cs="Times New Roman"/>
            <w:color w:val="106BBE"/>
            <w:sz w:val="26"/>
            <w:szCs w:val="26"/>
          </w:rPr>
          <w:t>пункте 24</w:t>
        </w:r>
      </w:hyperlink>
      <w:r w:rsidRPr="002F590A">
        <w:rPr>
          <w:rFonts w:ascii="Times New Roman" w:hAnsi="Times New Roman" w:cs="Times New Roman"/>
          <w:sz w:val="26"/>
          <w:szCs w:val="26"/>
        </w:rPr>
        <w:t xml:space="preserve"> Постановления Пленума Верховного Суда РФ от 29.09.2015 N 43 "О некоторых вопросах, связанных с применением норм </w:t>
      </w:r>
      <w:hyperlink r:id="rId8" w:history="1">
        <w:r w:rsidRPr="002F590A">
          <w:rPr>
            <w:rFonts w:ascii="Times New Roman" w:hAnsi="Times New Roman" w:cs="Times New Roman"/>
            <w:color w:val="106BBE"/>
            <w:sz w:val="26"/>
            <w:szCs w:val="26"/>
          </w:rPr>
          <w:t>Гражданского кодекса</w:t>
        </w:r>
      </w:hyperlink>
      <w:r w:rsidRPr="002F590A">
        <w:rPr>
          <w:rFonts w:ascii="Times New Roman" w:hAnsi="Times New Roman" w:cs="Times New Roman"/>
          <w:sz w:val="26"/>
          <w:szCs w:val="26"/>
        </w:rPr>
        <w:t xml:space="preserve"> Российской Федерации об исковой давности", разъяснено, что по смыслу статьи 200 ГК РФ течение срока давности по иску, вытекающему из нарушения одной стороной договора условия об оплате по частям, начинается в отношении каждой отдельной части. Срок давности по искам о просроченных повременных платежах исчисляется отдельно по каждому просроченному платежу.</w:t>
      </w:r>
    </w:p>
    <w:p w:rsidR="00675001" w:rsidRPr="002F590A" w:rsidP="00675001">
      <w:pPr>
        <w:autoSpaceDE w:val="0"/>
        <w:autoSpaceDN w:val="0"/>
        <w:adjustRightInd w:val="0"/>
        <w:spacing w:after="0" w:line="240" w:lineRule="auto"/>
        <w:ind w:firstLine="720"/>
        <w:jc w:val="both"/>
        <w:rPr>
          <w:rFonts w:ascii="Times New Roman" w:hAnsi="Times New Roman" w:cs="Times New Roman"/>
          <w:sz w:val="26"/>
          <w:szCs w:val="26"/>
        </w:rPr>
      </w:pPr>
      <w:r w:rsidRPr="002F590A">
        <w:rPr>
          <w:rFonts w:ascii="Times New Roman" w:hAnsi="Times New Roman" w:cs="Times New Roman"/>
          <w:sz w:val="26"/>
          <w:szCs w:val="26"/>
        </w:rPr>
        <w:t>Иск предъявлен в суд 26.02.2024 путем сдачи иска в канцелярию мирового судьи судебного участка № 7 Сургутского судебного района города окружного значения Сургута,  затем на основании распоряжения №72 от 01.03.2024 председателя Сургутского городского суда исковое заявление передано мировому судье судебного участка № 4 Сургутского судебного района города окружного значения Сургута, поступило 01.03.2024.</w:t>
      </w:r>
    </w:p>
    <w:p w:rsidR="00675001" w:rsidRPr="002F590A" w:rsidP="00675001">
      <w:pPr>
        <w:autoSpaceDE w:val="0"/>
        <w:autoSpaceDN w:val="0"/>
        <w:adjustRightInd w:val="0"/>
        <w:spacing w:after="0" w:line="240" w:lineRule="auto"/>
        <w:ind w:firstLine="720"/>
        <w:jc w:val="both"/>
        <w:rPr>
          <w:rFonts w:ascii="Times New Roman" w:hAnsi="Times New Roman" w:cs="Times New Roman"/>
          <w:sz w:val="26"/>
          <w:szCs w:val="26"/>
        </w:rPr>
      </w:pPr>
      <w:r w:rsidRPr="002F590A">
        <w:rPr>
          <w:rFonts w:ascii="Times New Roman" w:hAnsi="Times New Roman" w:cs="Times New Roman"/>
          <w:sz w:val="26"/>
          <w:szCs w:val="26"/>
        </w:rPr>
        <w:t xml:space="preserve">До подачи иска 26.09.2023 истцом направлена ответчику претензия о возврате неосновательного обогащения в размере 10795,75 р. в течение 30 дней (л.д. 51, 54-55), </w:t>
      </w:r>
      <w:r>
        <w:rPr>
          <w:rFonts w:ascii="Times New Roman" w:hAnsi="Times New Roman" w:cs="Times New Roman"/>
          <w:sz w:val="26"/>
          <w:szCs w:val="26"/>
        </w:rPr>
        <w:t>однако она не</w:t>
      </w:r>
      <w:r w:rsidRPr="002F590A">
        <w:rPr>
          <w:rFonts w:ascii="Times New Roman" w:hAnsi="Times New Roman" w:cs="Times New Roman"/>
          <w:sz w:val="26"/>
          <w:szCs w:val="26"/>
        </w:rPr>
        <w:t xml:space="preserve"> получен</w:t>
      </w:r>
      <w:r>
        <w:rPr>
          <w:rFonts w:ascii="Times New Roman" w:hAnsi="Times New Roman" w:cs="Times New Roman"/>
          <w:sz w:val="26"/>
          <w:szCs w:val="26"/>
        </w:rPr>
        <w:t>а</w:t>
      </w:r>
      <w:r w:rsidRPr="002F590A">
        <w:rPr>
          <w:rFonts w:ascii="Times New Roman" w:hAnsi="Times New Roman" w:cs="Times New Roman"/>
          <w:sz w:val="26"/>
          <w:szCs w:val="26"/>
        </w:rPr>
        <w:t xml:space="preserve"> ответчиком</w:t>
      </w:r>
      <w:r>
        <w:rPr>
          <w:rFonts w:ascii="Times New Roman" w:hAnsi="Times New Roman" w:cs="Times New Roman"/>
          <w:sz w:val="26"/>
          <w:szCs w:val="26"/>
        </w:rPr>
        <w:t>, возвращена отправителю за истечением срока хранения 14.11.2023 (л.д. 57)</w:t>
      </w:r>
      <w:r w:rsidRPr="002F590A">
        <w:rPr>
          <w:rFonts w:ascii="Times New Roman" w:hAnsi="Times New Roman" w:cs="Times New Roman"/>
          <w:sz w:val="26"/>
          <w:szCs w:val="26"/>
        </w:rPr>
        <w:t xml:space="preserve">. Ранее истец к ответчику не обращался с уведомлениями либо претензиями, материалами дела это не подтверждается. </w:t>
      </w:r>
    </w:p>
    <w:p w:rsidR="00675001" w:rsidRPr="002F590A" w:rsidP="00675001">
      <w:pPr>
        <w:autoSpaceDE w:val="0"/>
        <w:autoSpaceDN w:val="0"/>
        <w:adjustRightInd w:val="0"/>
        <w:spacing w:after="0" w:line="240" w:lineRule="auto"/>
        <w:ind w:firstLine="720"/>
        <w:jc w:val="both"/>
        <w:rPr>
          <w:rFonts w:ascii="Times New Roman" w:hAnsi="Times New Roman" w:cs="Times New Roman"/>
          <w:sz w:val="26"/>
          <w:szCs w:val="26"/>
        </w:rPr>
      </w:pPr>
      <w:r w:rsidRPr="002F590A">
        <w:rPr>
          <w:rFonts w:ascii="Times New Roman" w:hAnsi="Times New Roman" w:cs="Times New Roman"/>
          <w:sz w:val="26"/>
          <w:szCs w:val="26"/>
        </w:rPr>
        <w:t xml:space="preserve">С учетом положений </w:t>
      </w:r>
      <w:hyperlink r:id="rId9" w:history="1">
        <w:r w:rsidRPr="002F590A">
          <w:rPr>
            <w:rFonts w:ascii="Times New Roman" w:hAnsi="Times New Roman" w:cs="Times New Roman"/>
            <w:color w:val="106BBE"/>
            <w:sz w:val="26"/>
            <w:szCs w:val="26"/>
          </w:rPr>
          <w:t>пункта 1 статьи 196</w:t>
        </w:r>
      </w:hyperlink>
      <w:r w:rsidRPr="002F590A">
        <w:rPr>
          <w:rFonts w:ascii="Times New Roman" w:hAnsi="Times New Roman" w:cs="Times New Roman"/>
          <w:sz w:val="26"/>
          <w:szCs w:val="26"/>
        </w:rPr>
        <w:t xml:space="preserve"> и </w:t>
      </w:r>
      <w:hyperlink r:id="rId10" w:history="1">
        <w:r w:rsidRPr="002F590A">
          <w:rPr>
            <w:rFonts w:ascii="Times New Roman" w:hAnsi="Times New Roman" w:cs="Times New Roman"/>
            <w:color w:val="106BBE"/>
            <w:sz w:val="26"/>
            <w:szCs w:val="26"/>
          </w:rPr>
          <w:t>пункта 1 статьи 200</w:t>
        </w:r>
      </w:hyperlink>
      <w:r w:rsidRPr="002F590A">
        <w:rPr>
          <w:rFonts w:ascii="Times New Roman" w:hAnsi="Times New Roman" w:cs="Times New Roman"/>
          <w:sz w:val="26"/>
          <w:szCs w:val="26"/>
        </w:rPr>
        <w:t xml:space="preserve"> ГК РФ, суд пришел к выводу о том, что срок исковой давности по заявленным истцом требованиям к моменту обращения с иском в суд истек.</w:t>
      </w:r>
    </w:p>
    <w:p w:rsidR="00675001" w:rsidRPr="002F590A" w:rsidP="00675001">
      <w:pPr>
        <w:autoSpaceDE w:val="0"/>
        <w:autoSpaceDN w:val="0"/>
        <w:adjustRightInd w:val="0"/>
        <w:spacing w:after="0" w:line="240" w:lineRule="auto"/>
        <w:ind w:firstLine="720"/>
        <w:jc w:val="both"/>
        <w:rPr>
          <w:rFonts w:ascii="Times New Roman" w:hAnsi="Times New Roman" w:cs="Times New Roman"/>
          <w:sz w:val="26"/>
          <w:szCs w:val="26"/>
        </w:rPr>
      </w:pPr>
      <w:r w:rsidRPr="002F590A">
        <w:rPr>
          <w:rFonts w:ascii="Times New Roman" w:hAnsi="Times New Roman" w:cs="Times New Roman"/>
          <w:sz w:val="26"/>
          <w:szCs w:val="26"/>
        </w:rPr>
        <w:t xml:space="preserve">В соответствии со </w:t>
      </w:r>
      <w:hyperlink r:id="rId11" w:history="1">
        <w:r w:rsidRPr="002F590A">
          <w:rPr>
            <w:rFonts w:ascii="Times New Roman" w:hAnsi="Times New Roman" w:cs="Times New Roman"/>
            <w:color w:val="106BBE"/>
            <w:sz w:val="26"/>
            <w:szCs w:val="26"/>
          </w:rPr>
          <w:t>статьей 195</w:t>
        </w:r>
      </w:hyperlink>
      <w:r w:rsidRPr="002F590A">
        <w:rPr>
          <w:rFonts w:ascii="Times New Roman" w:hAnsi="Times New Roman" w:cs="Times New Roman"/>
          <w:sz w:val="26"/>
          <w:szCs w:val="26"/>
        </w:rPr>
        <w:t xml:space="preserve"> Гражданского кодекса Российской Федерации, исковой давностью признается срок для защиты права по иску лица, право которого нарушено.</w:t>
      </w:r>
    </w:p>
    <w:p w:rsidR="00675001" w:rsidRPr="002F590A" w:rsidP="00675001">
      <w:pPr>
        <w:autoSpaceDE w:val="0"/>
        <w:autoSpaceDN w:val="0"/>
        <w:adjustRightInd w:val="0"/>
        <w:spacing w:after="0" w:line="240" w:lineRule="auto"/>
        <w:ind w:firstLine="720"/>
        <w:jc w:val="both"/>
        <w:rPr>
          <w:rFonts w:ascii="Times New Roman" w:hAnsi="Times New Roman" w:cs="Times New Roman"/>
          <w:sz w:val="26"/>
          <w:szCs w:val="26"/>
        </w:rPr>
      </w:pPr>
      <w:r w:rsidRPr="002F590A">
        <w:rPr>
          <w:rFonts w:ascii="Times New Roman" w:hAnsi="Times New Roman" w:cs="Times New Roman"/>
          <w:sz w:val="26"/>
          <w:szCs w:val="26"/>
        </w:rPr>
        <w:t xml:space="preserve">В соответствии со </w:t>
      </w:r>
      <w:hyperlink r:id="rId12" w:history="1">
        <w:r w:rsidRPr="002F590A">
          <w:rPr>
            <w:rFonts w:ascii="Times New Roman" w:hAnsi="Times New Roman" w:cs="Times New Roman"/>
            <w:color w:val="106BBE"/>
            <w:sz w:val="26"/>
            <w:szCs w:val="26"/>
          </w:rPr>
          <w:t>статьей 199</w:t>
        </w:r>
      </w:hyperlink>
      <w:r w:rsidRPr="002F590A">
        <w:rPr>
          <w:rFonts w:ascii="Times New Roman" w:hAnsi="Times New Roman" w:cs="Times New Roman"/>
          <w:sz w:val="26"/>
          <w:szCs w:val="26"/>
        </w:rPr>
        <w:t xml:space="preserve"> Гражданского кодекса Российской Федерации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675001" w:rsidRPr="002F590A" w:rsidP="00675001">
      <w:pPr>
        <w:autoSpaceDE w:val="0"/>
        <w:autoSpaceDN w:val="0"/>
        <w:adjustRightInd w:val="0"/>
        <w:spacing w:after="0" w:line="240" w:lineRule="auto"/>
        <w:ind w:firstLine="720"/>
        <w:jc w:val="both"/>
        <w:rPr>
          <w:rFonts w:ascii="Times New Roman" w:hAnsi="Times New Roman" w:cs="Times New Roman"/>
          <w:sz w:val="26"/>
          <w:szCs w:val="26"/>
        </w:rPr>
      </w:pPr>
      <w:r w:rsidRPr="002F590A">
        <w:rPr>
          <w:rFonts w:ascii="Times New Roman" w:hAnsi="Times New Roman" w:cs="Times New Roman"/>
          <w:sz w:val="26"/>
          <w:szCs w:val="26"/>
        </w:rPr>
        <w:t>Поскольку истечение срока исковой давности является самостоятельным основанием для отказа в иске (</w:t>
      </w:r>
      <w:hyperlink r:id="rId13" w:history="1">
        <w:r w:rsidRPr="002F590A">
          <w:rPr>
            <w:rFonts w:ascii="Times New Roman" w:hAnsi="Times New Roman" w:cs="Times New Roman"/>
            <w:color w:val="106BBE"/>
            <w:sz w:val="26"/>
            <w:szCs w:val="26"/>
          </w:rPr>
          <w:t>абзац второй пункта 2 статьи 199</w:t>
        </w:r>
      </w:hyperlink>
      <w:r w:rsidRPr="002F590A">
        <w:rPr>
          <w:rFonts w:ascii="Times New Roman" w:hAnsi="Times New Roman" w:cs="Times New Roman"/>
          <w:sz w:val="26"/>
          <w:szCs w:val="26"/>
        </w:rPr>
        <w:t xml:space="preserve"> Гражданского кодекса Российской Федерации), а судом установлено, что истец пропустил срок исковой давности и не имеется уважительных причин для восстановления этого срока, то при наличии заявления надлежащего лица об истечении срока исковой давности суд вправе отказать в удовлетворении требования только по этим мотивам, без исследования иных обстоятельств дела (</w:t>
      </w:r>
      <w:hyperlink r:id="rId14" w:history="1">
        <w:r w:rsidRPr="002F590A">
          <w:rPr>
            <w:rFonts w:ascii="Times New Roman" w:hAnsi="Times New Roman" w:cs="Times New Roman"/>
            <w:color w:val="106BBE"/>
            <w:sz w:val="26"/>
            <w:szCs w:val="26"/>
          </w:rPr>
          <w:t>пункт 15</w:t>
        </w:r>
      </w:hyperlink>
      <w:r w:rsidRPr="002F590A">
        <w:rPr>
          <w:rFonts w:ascii="Times New Roman" w:hAnsi="Times New Roman" w:cs="Times New Roman"/>
          <w:sz w:val="26"/>
          <w:szCs w:val="26"/>
        </w:rPr>
        <w:t xml:space="preserve"> постановления Пленума Верховного Суда РФ N 43 от 29.09.2015 "О некоторых вопросах, связанных с применением норм </w:t>
      </w:r>
      <w:hyperlink r:id="rId8" w:history="1">
        <w:r w:rsidRPr="002F590A">
          <w:rPr>
            <w:rFonts w:ascii="Times New Roman" w:hAnsi="Times New Roman" w:cs="Times New Roman"/>
            <w:color w:val="106BBE"/>
            <w:sz w:val="26"/>
            <w:szCs w:val="26"/>
          </w:rPr>
          <w:t>Гражданского кодекса</w:t>
        </w:r>
      </w:hyperlink>
      <w:r w:rsidRPr="002F590A">
        <w:rPr>
          <w:rFonts w:ascii="Times New Roman" w:hAnsi="Times New Roman" w:cs="Times New Roman"/>
          <w:sz w:val="26"/>
          <w:szCs w:val="26"/>
        </w:rPr>
        <w:t xml:space="preserve"> Российской Федерации об исковой давности").</w:t>
      </w:r>
    </w:p>
    <w:p w:rsidR="00675001" w:rsidRPr="002F590A" w:rsidP="00675001">
      <w:pPr>
        <w:autoSpaceDE w:val="0"/>
        <w:autoSpaceDN w:val="0"/>
        <w:adjustRightInd w:val="0"/>
        <w:spacing w:after="0" w:line="240" w:lineRule="auto"/>
        <w:ind w:firstLine="720"/>
        <w:jc w:val="both"/>
        <w:rPr>
          <w:rFonts w:ascii="Times New Roman" w:hAnsi="Times New Roman" w:cs="Times New Roman"/>
          <w:sz w:val="26"/>
          <w:szCs w:val="26"/>
        </w:rPr>
      </w:pPr>
      <w:r w:rsidRPr="002F590A">
        <w:rPr>
          <w:rFonts w:ascii="Times New Roman" w:hAnsi="Times New Roman" w:cs="Times New Roman"/>
          <w:color w:val="22272F"/>
          <w:sz w:val="26"/>
          <w:szCs w:val="26"/>
          <w:shd w:val="clear" w:color="auto" w:fill="FFFFFF"/>
        </w:rPr>
        <w:t>К определению начала течения срока исковой давности по требованию из неосновательного обогащения (кондикционному иску) суды применяют положение </w:t>
      </w:r>
      <w:hyperlink r:id="rId15" w:anchor="/document/10164072/entry/200010" w:history="1">
        <w:r w:rsidRPr="002F590A">
          <w:rPr>
            <w:rStyle w:val="Hyperlink"/>
            <w:rFonts w:ascii="Times New Roman" w:hAnsi="Times New Roman" w:cs="Times New Roman"/>
            <w:color w:val="551A8B"/>
            <w:sz w:val="26"/>
            <w:szCs w:val="26"/>
            <w:shd w:val="clear" w:color="auto" w:fill="FFFFFF"/>
          </w:rPr>
          <w:t>пункта 1 статьи 200</w:t>
        </w:r>
      </w:hyperlink>
      <w:r w:rsidRPr="002F590A">
        <w:rPr>
          <w:rFonts w:ascii="Times New Roman" w:hAnsi="Times New Roman" w:cs="Times New Roman"/>
          <w:color w:val="22272F"/>
          <w:sz w:val="26"/>
          <w:szCs w:val="26"/>
          <w:shd w:val="clear" w:color="auto" w:fill="FFFFFF"/>
        </w:rPr>
        <w:t> ГК РФ (а не </w:t>
      </w:r>
      <w:hyperlink r:id="rId15" w:anchor="/document/10164072/entry/200022" w:history="1">
        <w:r w:rsidRPr="002F590A">
          <w:rPr>
            <w:rStyle w:val="Hyperlink"/>
            <w:rFonts w:ascii="Times New Roman" w:hAnsi="Times New Roman" w:cs="Times New Roman"/>
            <w:color w:val="551A8B"/>
            <w:sz w:val="26"/>
            <w:szCs w:val="26"/>
            <w:shd w:val="clear" w:color="auto" w:fill="FFFFFF"/>
          </w:rPr>
          <w:t>абзаца второго пункта 2 статьи 200</w:t>
        </w:r>
      </w:hyperlink>
      <w:r w:rsidRPr="002F590A">
        <w:rPr>
          <w:rFonts w:ascii="Times New Roman" w:hAnsi="Times New Roman" w:cs="Times New Roman"/>
          <w:color w:val="22272F"/>
          <w:sz w:val="26"/>
          <w:szCs w:val="26"/>
          <w:shd w:val="clear" w:color="auto" w:fill="FFFFFF"/>
        </w:rPr>
        <w:t> ГК РФ), в силу которого течение срока исковой давности начинается со дня, когда лицо узнало или должно было узнать о нарушении своего права</w:t>
      </w:r>
      <w:r w:rsidRPr="002F590A">
        <w:rPr>
          <w:rFonts w:ascii="Times New Roman" w:hAnsi="Times New Roman" w:cs="Times New Roman"/>
          <w:sz w:val="26"/>
          <w:szCs w:val="26"/>
        </w:rPr>
        <w:t xml:space="preserve"> </w:t>
      </w:r>
    </w:p>
    <w:p w:rsidR="00675001" w:rsidRPr="002F590A" w:rsidP="00675001">
      <w:pPr>
        <w:autoSpaceDE w:val="0"/>
        <w:autoSpaceDN w:val="0"/>
        <w:adjustRightInd w:val="0"/>
        <w:spacing w:after="0" w:line="240" w:lineRule="auto"/>
        <w:ind w:firstLine="720"/>
        <w:jc w:val="both"/>
        <w:rPr>
          <w:rFonts w:ascii="Times New Roman" w:hAnsi="Times New Roman" w:cs="Times New Roman"/>
          <w:sz w:val="26"/>
          <w:szCs w:val="26"/>
        </w:rPr>
      </w:pPr>
      <w:r w:rsidRPr="002F590A">
        <w:rPr>
          <w:rFonts w:ascii="Times New Roman" w:hAnsi="Times New Roman" w:cs="Times New Roman"/>
          <w:sz w:val="26"/>
          <w:szCs w:val="26"/>
        </w:rPr>
        <w:t xml:space="preserve">В силу </w:t>
      </w:r>
      <w:hyperlink r:id="rId16" w:history="1">
        <w:r w:rsidRPr="002F590A">
          <w:rPr>
            <w:rFonts w:ascii="Times New Roman" w:hAnsi="Times New Roman" w:cs="Times New Roman"/>
            <w:color w:val="106BBE"/>
            <w:sz w:val="26"/>
            <w:szCs w:val="26"/>
          </w:rPr>
          <w:t>пункта 1 статьи 204</w:t>
        </w:r>
      </w:hyperlink>
      <w:r w:rsidRPr="002F590A">
        <w:rPr>
          <w:rFonts w:ascii="Times New Roman" w:hAnsi="Times New Roman" w:cs="Times New Roman"/>
          <w:sz w:val="26"/>
          <w:szCs w:val="26"/>
        </w:rPr>
        <w:t xml:space="preserve"> Гражданского кодекса Российской Федерации срок исковой давности не течет с момента обращения за судебной защитой, в том числе со дня подачи заявления о вынесении судебного приказа либо обращения в третейский суд, если такое заявление было принято к производству.</w:t>
      </w:r>
    </w:p>
    <w:p w:rsidR="00675001" w:rsidRPr="002F590A" w:rsidP="00675001">
      <w:pPr>
        <w:pStyle w:val="s1"/>
        <w:shd w:val="clear" w:color="auto" w:fill="FFFFFF"/>
        <w:spacing w:before="0" w:beforeAutospacing="0" w:after="0" w:afterAutospacing="0"/>
        <w:ind w:firstLine="708"/>
        <w:jc w:val="both"/>
        <w:rPr>
          <w:color w:val="22272F"/>
          <w:sz w:val="26"/>
          <w:szCs w:val="26"/>
        </w:rPr>
      </w:pPr>
      <w:r w:rsidRPr="002F590A">
        <w:rPr>
          <w:color w:val="22272F"/>
          <w:sz w:val="26"/>
          <w:szCs w:val="26"/>
        </w:rPr>
        <w:t>В целях применения </w:t>
      </w:r>
      <w:hyperlink r:id="rId15" w:anchor="/document/10164072/entry/200010" w:history="1">
        <w:r w:rsidRPr="002F590A">
          <w:rPr>
            <w:rStyle w:val="Hyperlink"/>
            <w:color w:val="551A8B"/>
            <w:sz w:val="26"/>
            <w:szCs w:val="26"/>
          </w:rPr>
          <w:t>пункта 1 статьи 200</w:t>
        </w:r>
      </w:hyperlink>
      <w:r w:rsidRPr="002F590A">
        <w:rPr>
          <w:color w:val="22272F"/>
          <w:sz w:val="26"/>
          <w:szCs w:val="26"/>
        </w:rPr>
        <w:t xml:space="preserve"> ГК РФ днем, когда потерпевший в обязательстве из неосновательного обогащения узнал или должен был узнать о нарушении своего права, в частности, признается по требованию о возврате переданного по незаключенному договору - день, когда потерпевший узнал или, действуя разумно и с учетом складывающихся отношений сторон, должен был узнать о нарушении своего </w:t>
      </w:r>
      <w:r w:rsidRPr="002F590A">
        <w:rPr>
          <w:color w:val="22272F"/>
          <w:sz w:val="26"/>
          <w:szCs w:val="26"/>
        </w:rPr>
        <w:t>права. К действиям, свидетельствующим о признании долга, исходя из конкретных обстоятельств, могут относиться (</w:t>
      </w:r>
      <w:hyperlink r:id="rId15" w:anchor="/document/71204098/entry/20" w:history="1">
        <w:r w:rsidRPr="002F590A">
          <w:rPr>
            <w:rStyle w:val="Hyperlink"/>
            <w:color w:val="551A8B"/>
            <w:sz w:val="26"/>
            <w:szCs w:val="26"/>
          </w:rPr>
          <w:t>пункт 20</w:t>
        </w:r>
      </w:hyperlink>
      <w:r w:rsidRPr="002F590A">
        <w:rPr>
          <w:color w:val="22272F"/>
          <w:sz w:val="26"/>
          <w:szCs w:val="26"/>
        </w:rPr>
        <w:t> постановления Пленума ВС РФ от 29.09.2015 N 43):</w:t>
      </w:r>
    </w:p>
    <w:p w:rsidR="00675001" w:rsidRPr="002F590A" w:rsidP="00675001">
      <w:pPr>
        <w:pStyle w:val="s1"/>
        <w:shd w:val="clear" w:color="auto" w:fill="FFFFFF"/>
        <w:spacing w:before="0" w:beforeAutospacing="0" w:after="0" w:afterAutospacing="0"/>
        <w:jc w:val="both"/>
        <w:rPr>
          <w:color w:val="22272F"/>
          <w:sz w:val="26"/>
          <w:szCs w:val="26"/>
        </w:rPr>
      </w:pPr>
      <w:r w:rsidRPr="002F590A">
        <w:rPr>
          <w:color w:val="22272F"/>
          <w:sz w:val="26"/>
          <w:szCs w:val="26"/>
        </w:rPr>
        <w:t>- признание претензии (при этом ответ на претензию, не содержащий указания на признание долга, сам по себе не свидетельствует о признании долга);</w:t>
      </w:r>
    </w:p>
    <w:p w:rsidR="00675001" w:rsidRPr="002F590A" w:rsidP="00675001">
      <w:pPr>
        <w:pStyle w:val="s1"/>
        <w:shd w:val="clear" w:color="auto" w:fill="FFFFFF"/>
        <w:spacing w:before="0" w:beforeAutospacing="0" w:after="0" w:afterAutospacing="0"/>
        <w:jc w:val="both"/>
        <w:rPr>
          <w:color w:val="22272F"/>
          <w:sz w:val="26"/>
          <w:szCs w:val="26"/>
        </w:rPr>
      </w:pPr>
      <w:r w:rsidRPr="002F590A">
        <w:rPr>
          <w:color w:val="22272F"/>
          <w:sz w:val="26"/>
          <w:szCs w:val="26"/>
        </w:rPr>
        <w:t>- изменение договора уполномоченным лицом, из которого следует, что должник признает наличие долга;</w:t>
      </w:r>
    </w:p>
    <w:p w:rsidR="00675001" w:rsidRPr="002F590A" w:rsidP="00675001">
      <w:pPr>
        <w:pStyle w:val="s1"/>
        <w:shd w:val="clear" w:color="auto" w:fill="FFFFFF"/>
        <w:spacing w:before="0" w:beforeAutospacing="0" w:after="0" w:afterAutospacing="0"/>
        <w:jc w:val="both"/>
        <w:rPr>
          <w:color w:val="22272F"/>
          <w:sz w:val="26"/>
          <w:szCs w:val="26"/>
        </w:rPr>
      </w:pPr>
      <w:r w:rsidRPr="002F590A">
        <w:rPr>
          <w:color w:val="22272F"/>
          <w:sz w:val="26"/>
          <w:szCs w:val="26"/>
        </w:rPr>
        <w:t>- просьба должника о таком изменении договора (например, об отсрочке или о рассрочке платежа);</w:t>
      </w:r>
    </w:p>
    <w:p w:rsidR="00675001" w:rsidRPr="002F590A" w:rsidP="00675001">
      <w:pPr>
        <w:pStyle w:val="s1"/>
        <w:shd w:val="clear" w:color="auto" w:fill="FFFFFF"/>
        <w:spacing w:before="0" w:beforeAutospacing="0" w:after="0" w:afterAutospacing="0"/>
        <w:jc w:val="both"/>
        <w:rPr>
          <w:color w:val="22272F"/>
          <w:sz w:val="26"/>
          <w:szCs w:val="26"/>
        </w:rPr>
      </w:pPr>
      <w:r w:rsidRPr="002F590A">
        <w:rPr>
          <w:color w:val="22272F"/>
          <w:sz w:val="26"/>
          <w:szCs w:val="26"/>
        </w:rPr>
        <w:t>- подписание уполномоченным лицом акта сверки расчетов.</w:t>
      </w:r>
    </w:p>
    <w:p w:rsidR="00675001" w:rsidRPr="002F590A" w:rsidP="00675001">
      <w:pPr>
        <w:pStyle w:val="s1"/>
        <w:shd w:val="clear" w:color="auto" w:fill="FFFFFF"/>
        <w:spacing w:before="0" w:beforeAutospacing="0" w:after="0" w:afterAutospacing="0"/>
        <w:ind w:firstLine="708"/>
        <w:jc w:val="both"/>
        <w:rPr>
          <w:color w:val="22272F"/>
          <w:sz w:val="26"/>
          <w:szCs w:val="26"/>
        </w:rPr>
      </w:pPr>
      <w:r w:rsidRPr="002F590A">
        <w:rPr>
          <w:color w:val="22272F"/>
          <w:sz w:val="26"/>
          <w:szCs w:val="26"/>
        </w:rPr>
        <w:t xml:space="preserve">Таковых обстоятельств судом при рассмотрении настоящего дела не установлено. </w:t>
      </w:r>
    </w:p>
    <w:p w:rsidR="00675001" w:rsidRPr="002F590A" w:rsidP="00675001">
      <w:pPr>
        <w:pStyle w:val="s1"/>
        <w:shd w:val="clear" w:color="auto" w:fill="FFFFFF"/>
        <w:spacing w:before="0" w:beforeAutospacing="0" w:after="0" w:afterAutospacing="0"/>
        <w:ind w:firstLine="708"/>
        <w:jc w:val="both"/>
        <w:rPr>
          <w:color w:val="22272F"/>
          <w:sz w:val="26"/>
          <w:szCs w:val="26"/>
        </w:rPr>
      </w:pPr>
      <w:r w:rsidRPr="002F590A">
        <w:rPr>
          <w:color w:val="22272F"/>
          <w:sz w:val="26"/>
          <w:szCs w:val="26"/>
        </w:rPr>
        <w:t xml:space="preserve">Не может являться основанием для перерыва течения срока исковой давности (согласно пунктам </w:t>
      </w:r>
      <w:hyperlink r:id="rId15" w:anchor="/document/71204098/entry/20" w:history="1">
        <w:r w:rsidRPr="002F590A">
          <w:rPr>
            <w:rStyle w:val="Hyperlink"/>
            <w:color w:val="551A8B"/>
            <w:sz w:val="26"/>
            <w:szCs w:val="26"/>
          </w:rPr>
          <w:t>20</w:t>
        </w:r>
      </w:hyperlink>
      <w:r w:rsidRPr="002F590A">
        <w:rPr>
          <w:color w:val="22272F"/>
          <w:sz w:val="26"/>
          <w:szCs w:val="26"/>
        </w:rPr>
        <w:t>, </w:t>
      </w:r>
      <w:hyperlink r:id="rId15" w:anchor="/document/71204098/entry/23" w:history="1">
        <w:r w:rsidRPr="002F590A">
          <w:rPr>
            <w:rStyle w:val="Hyperlink"/>
            <w:color w:val="551A8B"/>
            <w:sz w:val="26"/>
            <w:szCs w:val="26"/>
          </w:rPr>
          <w:t>23</w:t>
        </w:r>
      </w:hyperlink>
      <w:r w:rsidRPr="002F590A">
        <w:rPr>
          <w:color w:val="22272F"/>
          <w:sz w:val="26"/>
          <w:szCs w:val="26"/>
        </w:rPr>
        <w:t>, </w:t>
      </w:r>
      <w:hyperlink r:id="rId15" w:anchor="/document/71204098/entry/25" w:history="1">
        <w:r w:rsidRPr="002F590A">
          <w:rPr>
            <w:rStyle w:val="Hyperlink"/>
            <w:color w:val="551A8B"/>
            <w:sz w:val="26"/>
            <w:szCs w:val="26"/>
          </w:rPr>
          <w:t>25</w:t>
        </w:r>
      </w:hyperlink>
      <w:r w:rsidRPr="002F590A">
        <w:rPr>
          <w:color w:val="22272F"/>
          <w:sz w:val="26"/>
          <w:szCs w:val="26"/>
        </w:rPr>
        <w:t> постановления Пленума ВС РФ от 29.09.2015 N 43):</w:t>
      </w:r>
    </w:p>
    <w:p w:rsidR="00675001" w:rsidRPr="002F590A" w:rsidP="00675001">
      <w:pPr>
        <w:pStyle w:val="s1"/>
        <w:shd w:val="clear" w:color="auto" w:fill="FFFFFF"/>
        <w:spacing w:before="0" w:beforeAutospacing="0" w:after="0" w:afterAutospacing="0"/>
        <w:jc w:val="both"/>
        <w:rPr>
          <w:color w:val="22272F"/>
          <w:sz w:val="26"/>
          <w:szCs w:val="26"/>
        </w:rPr>
      </w:pPr>
      <w:r w:rsidRPr="002F590A">
        <w:rPr>
          <w:color w:val="22272F"/>
          <w:sz w:val="26"/>
          <w:szCs w:val="26"/>
        </w:rPr>
        <w:t>- признание части долга, в том числе путем уплаты его части, если иное не оговорено должником;</w:t>
      </w:r>
    </w:p>
    <w:p w:rsidR="00675001" w:rsidRPr="002F590A" w:rsidP="00675001">
      <w:pPr>
        <w:pStyle w:val="s1"/>
        <w:shd w:val="clear" w:color="auto" w:fill="FFFFFF"/>
        <w:spacing w:before="0" w:beforeAutospacing="0" w:after="0" w:afterAutospacing="0"/>
        <w:jc w:val="both"/>
        <w:rPr>
          <w:color w:val="22272F"/>
          <w:sz w:val="26"/>
          <w:szCs w:val="26"/>
        </w:rPr>
      </w:pPr>
      <w:r w:rsidRPr="002F590A">
        <w:rPr>
          <w:color w:val="22272F"/>
          <w:sz w:val="26"/>
          <w:szCs w:val="26"/>
        </w:rPr>
        <w:t>- действия должника о признании части долга (периодического платежа) по обязательству, предусматривающему его исполнение по частям или в виде периодических платежей - для течения срока исковой давности по другим частям (платежам);</w:t>
      </w:r>
    </w:p>
    <w:p w:rsidR="00675001" w:rsidRPr="002F590A" w:rsidP="00675001">
      <w:pPr>
        <w:pStyle w:val="s1"/>
        <w:shd w:val="clear" w:color="auto" w:fill="FFFFFF"/>
        <w:spacing w:before="0" w:beforeAutospacing="0" w:after="0" w:afterAutospacing="0"/>
        <w:jc w:val="both"/>
        <w:rPr>
          <w:color w:val="22272F"/>
          <w:sz w:val="26"/>
          <w:szCs w:val="26"/>
        </w:rPr>
      </w:pPr>
      <w:r w:rsidRPr="002F590A">
        <w:rPr>
          <w:color w:val="22272F"/>
          <w:sz w:val="26"/>
          <w:szCs w:val="26"/>
        </w:rPr>
        <w:t>- бездействие;</w:t>
      </w:r>
    </w:p>
    <w:p w:rsidR="00675001" w:rsidRPr="002F590A" w:rsidP="00675001">
      <w:pPr>
        <w:pStyle w:val="s1"/>
        <w:shd w:val="clear" w:color="auto" w:fill="FFFFFF"/>
        <w:spacing w:before="0" w:beforeAutospacing="0" w:after="0" w:afterAutospacing="0"/>
        <w:jc w:val="both"/>
        <w:rPr>
          <w:color w:val="22272F"/>
          <w:sz w:val="26"/>
          <w:szCs w:val="26"/>
        </w:rPr>
      </w:pPr>
      <w:r w:rsidRPr="002F590A">
        <w:rPr>
          <w:color w:val="22272F"/>
          <w:sz w:val="26"/>
          <w:szCs w:val="26"/>
        </w:rPr>
        <w:t>- признание обогатившимся долга из неосновательного обогащения - для течения срока исковой давности по дополнительным требованиям потерпевшего, в частности, об уплате процентов за пользование чужими денежными средствами.</w:t>
      </w:r>
    </w:p>
    <w:p w:rsidR="00675001" w:rsidRPr="002F590A" w:rsidP="00675001">
      <w:pPr>
        <w:pStyle w:val="s1"/>
        <w:shd w:val="clear" w:color="auto" w:fill="FFFFFF"/>
        <w:spacing w:before="0" w:beforeAutospacing="0" w:after="0" w:afterAutospacing="0"/>
        <w:ind w:firstLine="708"/>
        <w:jc w:val="both"/>
        <w:rPr>
          <w:color w:val="22272F"/>
          <w:sz w:val="26"/>
          <w:szCs w:val="26"/>
        </w:rPr>
      </w:pPr>
      <w:r w:rsidRPr="002F590A">
        <w:rPr>
          <w:color w:val="22272F"/>
          <w:sz w:val="26"/>
          <w:szCs w:val="26"/>
        </w:rPr>
        <w:t>Гражданское законодательство предусматривает также основания </w:t>
      </w:r>
      <w:r w:rsidRPr="002F590A">
        <w:rPr>
          <w:rStyle w:val="s10"/>
          <w:bCs/>
          <w:color w:val="22272F"/>
          <w:sz w:val="26"/>
          <w:szCs w:val="26"/>
        </w:rPr>
        <w:t>приостановления течения срока исковой давности</w:t>
      </w:r>
      <w:r w:rsidRPr="002F590A">
        <w:rPr>
          <w:color w:val="22272F"/>
          <w:sz w:val="26"/>
          <w:szCs w:val="26"/>
        </w:rPr>
        <w:t> (</w:t>
      </w:r>
      <w:hyperlink r:id="rId15" w:anchor="/document/10164072/entry/202" w:history="1">
        <w:r w:rsidRPr="002F590A">
          <w:rPr>
            <w:rStyle w:val="Hyperlink"/>
            <w:color w:val="551A8B"/>
            <w:sz w:val="26"/>
            <w:szCs w:val="26"/>
          </w:rPr>
          <w:t>статья 202</w:t>
        </w:r>
      </w:hyperlink>
      <w:r w:rsidRPr="002F590A">
        <w:rPr>
          <w:color w:val="22272F"/>
          <w:sz w:val="26"/>
          <w:szCs w:val="26"/>
        </w:rPr>
        <w:t> ГК РФ), таковых оснований по настоящему делу судом не установлено.</w:t>
      </w:r>
    </w:p>
    <w:p w:rsidR="00675001" w:rsidP="00675001">
      <w:pPr>
        <w:pStyle w:val="a"/>
        <w:rPr>
          <w:sz w:val="26"/>
          <w:szCs w:val="26"/>
        </w:rPr>
      </w:pPr>
      <w:r w:rsidRPr="002F590A">
        <w:rPr>
          <w:sz w:val="26"/>
          <w:szCs w:val="26"/>
        </w:rPr>
        <w:t>Ответчик уведомлялся о необходимости погашения задолженности по неосновательному обогащению истцом лишь единожды уже после заключения соглашения с ответчиком к договору аренды 24.07.2023 - 26.09.2023, претензия ответчиком не получена согласно отчету об отслеживании (л.д. 57), до настоящего времени не исполнена (л.д. 51).</w:t>
      </w:r>
    </w:p>
    <w:p w:rsidR="00675001" w:rsidRPr="002F590A" w:rsidP="00675001">
      <w:pPr>
        <w:pStyle w:val="a"/>
        <w:rPr>
          <w:sz w:val="26"/>
          <w:szCs w:val="26"/>
        </w:rPr>
      </w:pPr>
      <w:r>
        <w:rPr>
          <w:sz w:val="26"/>
          <w:szCs w:val="26"/>
        </w:rPr>
        <w:t xml:space="preserve">При таких данных, требования истца о взыскании неосновательного обогащения подлежат удовлетворению за период с 01.03.2021 (трехлетний срок давности до подачи иска в суд) по 23.07.2023. </w:t>
      </w:r>
    </w:p>
    <w:p w:rsidR="00675001" w:rsidRPr="002F590A" w:rsidP="00675001">
      <w:pPr>
        <w:pStyle w:val="a"/>
        <w:rPr>
          <w:sz w:val="26"/>
          <w:szCs w:val="26"/>
        </w:rPr>
      </w:pPr>
      <w:r w:rsidRPr="002F590A">
        <w:rPr>
          <w:sz w:val="26"/>
          <w:szCs w:val="26"/>
        </w:rPr>
        <w:t xml:space="preserve">Согласно расчетам истца, им произведён расчет неосновательного обогащения за период с 2015 по 2022 годы </w:t>
      </w:r>
      <w:r>
        <w:rPr>
          <w:sz w:val="26"/>
          <w:szCs w:val="26"/>
        </w:rPr>
        <w:t xml:space="preserve">из расчета </w:t>
      </w:r>
      <w:r w:rsidRPr="002F590A">
        <w:rPr>
          <w:sz w:val="26"/>
          <w:szCs w:val="26"/>
        </w:rPr>
        <w:t xml:space="preserve">за </w:t>
      </w:r>
      <w:r>
        <w:rPr>
          <w:sz w:val="26"/>
          <w:szCs w:val="26"/>
        </w:rPr>
        <w:t xml:space="preserve">каждый </w:t>
      </w:r>
      <w:r w:rsidRPr="002F590A">
        <w:rPr>
          <w:sz w:val="26"/>
          <w:szCs w:val="26"/>
        </w:rPr>
        <w:t>год (л.д. 52)</w:t>
      </w:r>
      <w:r>
        <w:rPr>
          <w:sz w:val="26"/>
          <w:szCs w:val="26"/>
        </w:rPr>
        <w:t xml:space="preserve"> без разбивки начислений по месяцам</w:t>
      </w:r>
      <w:r w:rsidRPr="002F590A">
        <w:rPr>
          <w:sz w:val="26"/>
          <w:szCs w:val="26"/>
        </w:rPr>
        <w:t xml:space="preserve">. С учетом указанного, путем </w:t>
      </w:r>
      <w:r>
        <w:rPr>
          <w:sz w:val="26"/>
          <w:szCs w:val="26"/>
        </w:rPr>
        <w:t xml:space="preserve">арифметического </w:t>
      </w:r>
      <w:r w:rsidRPr="002F590A">
        <w:rPr>
          <w:sz w:val="26"/>
          <w:szCs w:val="26"/>
        </w:rPr>
        <w:t>расчета суд делит сумму 1263,79 р., начисленную за 2021 год, на 12 и умножает на 10, что составит 1053,16 р.</w:t>
      </w:r>
      <w:r>
        <w:rPr>
          <w:sz w:val="26"/>
          <w:szCs w:val="26"/>
        </w:rPr>
        <w:t xml:space="preserve"> как сумма, начисленная с 01.03.2021</w:t>
      </w:r>
      <w:r w:rsidRPr="002F590A">
        <w:rPr>
          <w:sz w:val="26"/>
          <w:szCs w:val="26"/>
        </w:rPr>
        <w:t xml:space="preserve"> Начисленные суммы за 2022 год (1314,34 р.) и за 204 дня 2023 г. (с 01.01.2023 по 23.07.2023) в размере 774,99 р. подлежат взысканию в полном объеме.</w:t>
      </w:r>
    </w:p>
    <w:p w:rsidR="00675001" w:rsidRPr="002F590A" w:rsidP="00675001">
      <w:pPr>
        <w:pStyle w:val="a"/>
        <w:rPr>
          <w:sz w:val="26"/>
          <w:szCs w:val="26"/>
        </w:rPr>
      </w:pPr>
      <w:r w:rsidRPr="002F590A">
        <w:rPr>
          <w:sz w:val="26"/>
          <w:szCs w:val="26"/>
        </w:rPr>
        <w:t xml:space="preserve"> Таким образом, общая сумма составит 3142,49 р. (1053,16+1314,34+774,99). </w:t>
      </w:r>
    </w:p>
    <w:p w:rsidR="00675001" w:rsidRPr="002F590A" w:rsidP="00675001">
      <w:pPr>
        <w:pStyle w:val="a"/>
        <w:rPr>
          <w:sz w:val="26"/>
          <w:szCs w:val="26"/>
        </w:rPr>
      </w:pPr>
      <w:r w:rsidRPr="002F590A">
        <w:rPr>
          <w:sz w:val="26"/>
          <w:szCs w:val="26"/>
        </w:rPr>
        <w:t xml:space="preserve">С учетом изложенного, согласно положениям </w:t>
      </w:r>
      <w:hyperlink r:id="rId17" w:history="1">
        <w:r w:rsidRPr="002F590A">
          <w:rPr>
            <w:sz w:val="26"/>
            <w:szCs w:val="26"/>
          </w:rPr>
          <w:t>статьи 1102</w:t>
        </w:r>
      </w:hyperlink>
      <w:r w:rsidRPr="002F590A">
        <w:rPr>
          <w:sz w:val="26"/>
          <w:szCs w:val="26"/>
        </w:rPr>
        <w:t xml:space="preserve"> ГК РФ суд полагает необходимым исковые требования удовлетворить частично, взыскав в качестве неосновательного обогащения с ответчика с 01.03.2021 по 23.07.2023 3142,49 р.</w:t>
      </w:r>
    </w:p>
    <w:p w:rsidR="00675001" w:rsidRPr="002F590A" w:rsidP="00675001">
      <w:pPr>
        <w:shd w:val="clear" w:color="auto" w:fill="FFFFFF"/>
        <w:spacing w:after="0" w:line="240" w:lineRule="auto"/>
        <w:ind w:right="24" w:firstLine="706"/>
        <w:jc w:val="both"/>
        <w:rPr>
          <w:rFonts w:ascii="Times New Roman" w:hAnsi="Times New Roman" w:cs="Times New Roman"/>
          <w:sz w:val="26"/>
          <w:szCs w:val="26"/>
        </w:rPr>
      </w:pPr>
      <w:r w:rsidRPr="002F590A">
        <w:rPr>
          <w:rFonts w:ascii="Times New Roman" w:eastAsia="Times New Roman" w:hAnsi="Times New Roman" w:cs="Times New Roman"/>
          <w:sz w:val="26"/>
          <w:szCs w:val="26"/>
        </w:rPr>
        <w:t>Как следует из содержания пункта 48 постановления Пленума Верховного суда Российской Федерации от 24.03.2016 № 1 «О применении судами некоторых положений Гражданского кодекса Российской Федерации об ответственности за нарушение обязательств» суд при наличии требования истца в резолютивной части решения указывает на взыскание процентов до момента фактического исполнения обязательства.</w:t>
      </w:r>
    </w:p>
    <w:p w:rsidR="00675001" w:rsidP="00675001">
      <w:pPr>
        <w:shd w:val="clear" w:color="auto" w:fill="FFFFFF"/>
        <w:spacing w:after="0" w:line="240" w:lineRule="auto"/>
        <w:ind w:right="38" w:firstLine="710"/>
        <w:jc w:val="both"/>
        <w:rPr>
          <w:rFonts w:ascii="Times New Roman" w:eastAsia="Times New Roman" w:hAnsi="Times New Roman" w:cs="Times New Roman"/>
          <w:sz w:val="26"/>
          <w:szCs w:val="26"/>
        </w:rPr>
      </w:pPr>
      <w:r w:rsidRPr="002F590A">
        <w:rPr>
          <w:rFonts w:ascii="Times New Roman" w:eastAsia="Times New Roman" w:hAnsi="Times New Roman" w:cs="Times New Roman"/>
          <w:sz w:val="26"/>
          <w:szCs w:val="26"/>
        </w:rPr>
        <w:t xml:space="preserve">В соответствии со статьей 395 ГК РФ за пользование чужими денежными средствами вследствие их неправомерного удержания, уклонения от их возврата, иной просрочки в их уплате подлежат уплате проценты на сумму долга. </w:t>
      </w:r>
    </w:p>
    <w:p w:rsidR="00675001" w:rsidRPr="002F590A" w:rsidP="00675001">
      <w:pPr>
        <w:spacing w:after="0" w:line="240" w:lineRule="auto"/>
        <w:ind w:firstLine="708"/>
        <w:jc w:val="both"/>
        <w:rPr>
          <w:rFonts w:ascii="Times New Roman" w:hAnsi="Times New Roman" w:cs="Times New Roman"/>
          <w:sz w:val="26"/>
          <w:szCs w:val="26"/>
        </w:rPr>
      </w:pPr>
      <w:r>
        <w:rPr>
          <w:rFonts w:ascii="Times New Roman" w:eastAsia="Times New Roman" w:hAnsi="Times New Roman" w:cs="Times New Roman"/>
          <w:sz w:val="26"/>
          <w:szCs w:val="26"/>
        </w:rPr>
        <w:t>Между тем, требование истца о взыскании с ответчика процентов с 24.07.2023 суд находит необоснованным, а потому данное требование подлежит удовлетворению частично. П</w:t>
      </w:r>
      <w:r w:rsidRPr="002F590A">
        <w:rPr>
          <w:rFonts w:ascii="Times New Roman" w:hAnsi="Times New Roman" w:cs="Times New Roman"/>
          <w:sz w:val="26"/>
          <w:szCs w:val="26"/>
        </w:rPr>
        <w:t>роценты за пользование чужими денежными средствами, подлежащие взысканию  по правилам статьи 395 ГК РФ, взимаются с момента вступления решения в законную силу до момента фактического исполнения обязательства (</w:t>
      </w:r>
      <w:hyperlink r:id="rId18" w:history="1">
        <w:r w:rsidRPr="002F590A">
          <w:rPr>
            <w:rStyle w:val="a0"/>
            <w:rFonts w:ascii="Times New Roman" w:hAnsi="Times New Roman" w:cs="Times New Roman"/>
            <w:sz w:val="26"/>
            <w:szCs w:val="26"/>
          </w:rPr>
          <w:t>пункт 3 статьи 395</w:t>
        </w:r>
      </w:hyperlink>
      <w:r w:rsidRPr="002F590A">
        <w:rPr>
          <w:rFonts w:ascii="Times New Roman" w:hAnsi="Times New Roman" w:cs="Times New Roman"/>
          <w:sz w:val="26"/>
          <w:szCs w:val="26"/>
        </w:rPr>
        <w:t xml:space="preserve"> ГК РФ), исходя из </w:t>
      </w:r>
      <w:hyperlink r:id="rId19" w:history="1">
        <w:r w:rsidRPr="002F590A">
          <w:rPr>
            <w:rStyle w:val="a0"/>
            <w:rFonts w:ascii="Times New Roman" w:hAnsi="Times New Roman" w:cs="Times New Roman"/>
            <w:sz w:val="26"/>
            <w:szCs w:val="26"/>
          </w:rPr>
          <w:t>ключевой ставки</w:t>
        </w:r>
      </w:hyperlink>
      <w:r w:rsidRPr="002F590A">
        <w:rPr>
          <w:rFonts w:ascii="Times New Roman" w:hAnsi="Times New Roman" w:cs="Times New Roman"/>
          <w:sz w:val="26"/>
          <w:szCs w:val="26"/>
        </w:rPr>
        <w:t xml:space="preserve"> Банка России, действовавшей в соответствующие периоды после вынесения решения, начисляемые на остаток взысканной настоящим решением суммы </w:t>
      </w:r>
      <w:r w:rsidRPr="002F590A">
        <w:rPr>
          <w:rFonts w:ascii="Times New Roman" w:hAnsi="Times New Roman" w:cs="Times New Roman"/>
          <w:bCs/>
          <w:iCs/>
          <w:sz w:val="26"/>
          <w:szCs w:val="26"/>
        </w:rPr>
        <w:t xml:space="preserve">в размере </w:t>
      </w:r>
      <w:r w:rsidRPr="002F590A">
        <w:rPr>
          <w:rFonts w:ascii="Times New Roman" w:hAnsi="Times New Roman" w:cs="Times New Roman"/>
          <w:sz w:val="26"/>
          <w:szCs w:val="26"/>
        </w:rPr>
        <w:t>3142,49 р.</w:t>
      </w:r>
    </w:p>
    <w:p w:rsidR="00675001" w:rsidRPr="002F590A" w:rsidP="00675001">
      <w:pPr>
        <w:spacing w:after="0" w:line="240" w:lineRule="auto"/>
        <w:ind w:firstLine="567"/>
        <w:jc w:val="both"/>
        <w:rPr>
          <w:rFonts w:ascii="Times New Roman" w:hAnsi="Times New Roman" w:cs="Times New Roman"/>
          <w:sz w:val="26"/>
          <w:szCs w:val="26"/>
        </w:rPr>
      </w:pPr>
      <w:r w:rsidRPr="002F590A">
        <w:rPr>
          <w:rFonts w:ascii="Times New Roman" w:hAnsi="Times New Roman" w:cs="Times New Roman"/>
          <w:sz w:val="26"/>
          <w:szCs w:val="26"/>
        </w:rPr>
        <w:t>Расчет процентов, начисляемых после вынесения настоящего решения, осуществляется в процессе его исполнения судебным приставом-исполнителем, а в случаях, установленных законом, - иными органами, организациями, в том числе органами казначейства, банками и иными кредитными организациями, должностными лицами и гражданами (</w:t>
      </w:r>
      <w:hyperlink r:id="rId20" w:history="1">
        <w:r w:rsidRPr="002F590A">
          <w:rPr>
            <w:rStyle w:val="a0"/>
            <w:rFonts w:ascii="Times New Roman" w:hAnsi="Times New Roman" w:cs="Times New Roman"/>
            <w:sz w:val="26"/>
            <w:szCs w:val="26"/>
          </w:rPr>
          <w:t>часть 1 статьи 7</w:t>
        </w:r>
      </w:hyperlink>
      <w:r w:rsidRPr="002F590A">
        <w:rPr>
          <w:rFonts w:ascii="Times New Roman" w:hAnsi="Times New Roman" w:cs="Times New Roman"/>
          <w:sz w:val="26"/>
          <w:szCs w:val="26"/>
        </w:rPr>
        <w:t xml:space="preserve">, </w:t>
      </w:r>
      <w:hyperlink r:id="rId21" w:history="1">
        <w:r w:rsidRPr="002F590A">
          <w:rPr>
            <w:rStyle w:val="a0"/>
            <w:rFonts w:ascii="Times New Roman" w:hAnsi="Times New Roman" w:cs="Times New Roman"/>
            <w:sz w:val="26"/>
            <w:szCs w:val="26"/>
          </w:rPr>
          <w:t>статья 8</w:t>
        </w:r>
      </w:hyperlink>
      <w:r w:rsidRPr="002F590A">
        <w:rPr>
          <w:rFonts w:ascii="Times New Roman" w:hAnsi="Times New Roman" w:cs="Times New Roman"/>
          <w:sz w:val="26"/>
          <w:szCs w:val="26"/>
        </w:rPr>
        <w:t xml:space="preserve">, </w:t>
      </w:r>
      <w:hyperlink r:id="rId22" w:history="1">
        <w:r w:rsidRPr="002F590A">
          <w:rPr>
            <w:rStyle w:val="a0"/>
            <w:rFonts w:ascii="Times New Roman" w:hAnsi="Times New Roman" w:cs="Times New Roman"/>
            <w:sz w:val="26"/>
            <w:szCs w:val="26"/>
          </w:rPr>
          <w:t>пункт 16 части 1 статьи 64</w:t>
        </w:r>
      </w:hyperlink>
      <w:r w:rsidRPr="002F590A">
        <w:rPr>
          <w:rFonts w:ascii="Times New Roman" w:hAnsi="Times New Roman" w:cs="Times New Roman"/>
          <w:sz w:val="26"/>
          <w:szCs w:val="26"/>
        </w:rPr>
        <w:t xml:space="preserve"> и </w:t>
      </w:r>
      <w:hyperlink r:id="rId23" w:history="1">
        <w:r w:rsidRPr="002F590A">
          <w:rPr>
            <w:rStyle w:val="a0"/>
            <w:rFonts w:ascii="Times New Roman" w:hAnsi="Times New Roman" w:cs="Times New Roman"/>
            <w:sz w:val="26"/>
            <w:szCs w:val="26"/>
          </w:rPr>
          <w:t>часть 2 статьи 70</w:t>
        </w:r>
      </w:hyperlink>
      <w:r w:rsidRPr="002F590A">
        <w:rPr>
          <w:rFonts w:ascii="Times New Roman" w:hAnsi="Times New Roman" w:cs="Times New Roman"/>
          <w:sz w:val="26"/>
          <w:szCs w:val="26"/>
        </w:rPr>
        <w:t xml:space="preserve"> Закона об исполнительном производстве). </w:t>
      </w:r>
    </w:p>
    <w:p w:rsidR="00675001" w:rsidRPr="002F590A" w:rsidP="00675001">
      <w:pPr>
        <w:pStyle w:val="a"/>
        <w:rPr>
          <w:sz w:val="26"/>
          <w:szCs w:val="26"/>
        </w:rPr>
      </w:pPr>
      <w:r w:rsidRPr="002F590A">
        <w:rPr>
          <w:sz w:val="26"/>
          <w:szCs w:val="26"/>
        </w:rPr>
        <w:t xml:space="preserve">В соответствии с </w:t>
      </w:r>
      <w:hyperlink r:id="rId24" w:history="1">
        <w:r w:rsidRPr="002F590A">
          <w:rPr>
            <w:sz w:val="26"/>
            <w:szCs w:val="26"/>
          </w:rPr>
          <w:t>подпунктом 19 пункта 1 статьи 333.36</w:t>
        </w:r>
      </w:hyperlink>
      <w:r w:rsidRPr="002F590A">
        <w:rPr>
          <w:sz w:val="26"/>
          <w:szCs w:val="26"/>
        </w:rPr>
        <w:t xml:space="preserve"> Налогового кодекса Российской Федерации, истец освобожден от уплаты государственной пошлины, с ответчика в доход бюджета муниципального образования "Город Сургут" подлежит взысканию государственная пошлина пропорционально удовлетворенным требованиям.</w:t>
      </w:r>
    </w:p>
    <w:p w:rsidR="00675001" w:rsidRPr="002F590A" w:rsidP="00675001">
      <w:pPr>
        <w:spacing w:after="0" w:line="240" w:lineRule="auto"/>
        <w:ind w:firstLine="567"/>
        <w:jc w:val="both"/>
        <w:rPr>
          <w:rFonts w:ascii="Times New Roman" w:eastAsia="Times New Roman" w:hAnsi="Times New Roman" w:cs="Times New Roman"/>
          <w:bCs/>
          <w:sz w:val="26"/>
          <w:szCs w:val="26"/>
          <w:lang w:eastAsia="ru-RU"/>
        </w:rPr>
      </w:pPr>
      <w:r w:rsidRPr="002F590A">
        <w:rPr>
          <w:rFonts w:ascii="Times New Roman" w:eastAsia="Times New Roman" w:hAnsi="Times New Roman" w:cs="Times New Roman"/>
          <w:bCs/>
          <w:sz w:val="26"/>
          <w:szCs w:val="26"/>
          <w:lang w:eastAsia="ru-RU"/>
        </w:rPr>
        <w:t xml:space="preserve">На основании изложенного, руководствуясь статьями 167,194-199 Гражданского процессуального кодекса Российской Федерации, </w:t>
      </w:r>
    </w:p>
    <w:p w:rsidR="00675001" w:rsidRPr="002F590A" w:rsidP="00675001">
      <w:pPr>
        <w:spacing w:after="0" w:line="240" w:lineRule="auto"/>
        <w:ind w:firstLine="567"/>
        <w:jc w:val="center"/>
        <w:rPr>
          <w:rFonts w:ascii="Times New Roman" w:eastAsia="Times New Roman" w:hAnsi="Times New Roman" w:cs="Times New Roman"/>
          <w:sz w:val="26"/>
          <w:szCs w:val="26"/>
          <w:lang w:eastAsia="ru-RU"/>
        </w:rPr>
      </w:pPr>
      <w:r w:rsidRPr="002F590A">
        <w:rPr>
          <w:rFonts w:ascii="Times New Roman" w:eastAsia="Times New Roman" w:hAnsi="Times New Roman" w:cs="Times New Roman"/>
          <w:sz w:val="26"/>
          <w:szCs w:val="26"/>
          <w:lang w:eastAsia="ru-RU"/>
        </w:rPr>
        <w:t>РЕШИЛ:</w:t>
      </w:r>
    </w:p>
    <w:p w:rsidR="00675001" w:rsidRPr="002F590A" w:rsidP="00675001">
      <w:pPr>
        <w:spacing w:after="0" w:line="240" w:lineRule="auto"/>
        <w:jc w:val="both"/>
        <w:rPr>
          <w:rFonts w:ascii="Times New Roman" w:eastAsia="Times New Roman" w:hAnsi="Times New Roman" w:cs="Times New Roman"/>
          <w:bCs/>
          <w:sz w:val="26"/>
          <w:szCs w:val="26"/>
          <w:lang w:eastAsia="ru-RU"/>
        </w:rPr>
      </w:pPr>
      <w:r w:rsidRPr="002F590A">
        <w:rPr>
          <w:rFonts w:ascii="Times New Roman" w:eastAsia="Times New Roman" w:hAnsi="Times New Roman" w:cs="Times New Roman"/>
          <w:bCs/>
          <w:sz w:val="26"/>
          <w:szCs w:val="26"/>
          <w:lang w:eastAsia="ru-RU"/>
        </w:rPr>
        <w:t xml:space="preserve">удовлетворить исковые требования частично. </w:t>
      </w:r>
    </w:p>
    <w:p w:rsidR="00675001" w:rsidRPr="002F590A" w:rsidP="00675001">
      <w:pPr>
        <w:spacing w:after="0" w:line="240" w:lineRule="auto"/>
        <w:ind w:firstLine="284"/>
        <w:jc w:val="both"/>
        <w:rPr>
          <w:rFonts w:ascii="Times New Roman" w:eastAsia="Times New Roman" w:hAnsi="Times New Roman" w:cs="Times New Roman"/>
          <w:bCs/>
          <w:sz w:val="26"/>
          <w:szCs w:val="26"/>
          <w:lang w:eastAsia="ru-RU"/>
        </w:rPr>
      </w:pPr>
      <w:r w:rsidRPr="002F590A">
        <w:rPr>
          <w:rFonts w:ascii="Times New Roman" w:eastAsia="Times New Roman" w:hAnsi="Times New Roman" w:cs="Times New Roman"/>
          <w:color w:val="0000CC"/>
          <w:sz w:val="26"/>
          <w:szCs w:val="26"/>
          <w:lang w:eastAsia="ru-RU"/>
        </w:rPr>
        <w:t xml:space="preserve">Взыскать в пользу </w:t>
      </w:r>
      <w:r w:rsidRPr="002F590A">
        <w:rPr>
          <w:rFonts w:ascii="Times New Roman" w:hAnsi="Times New Roman" w:cs="Times New Roman"/>
          <w:sz w:val="26"/>
          <w:szCs w:val="26"/>
        </w:rPr>
        <w:t xml:space="preserve">Администрации города Сургута (ИНН 8602020249) с </w:t>
      </w:r>
      <w:r w:rsidRPr="002F590A">
        <w:rPr>
          <w:rFonts w:ascii="Times New Roman" w:hAnsi="Times New Roman" w:cs="Times New Roman"/>
          <w:color w:val="FF0000"/>
          <w:sz w:val="26"/>
          <w:szCs w:val="26"/>
        </w:rPr>
        <w:t>Кугаевского Павла Владимировича</w:t>
      </w:r>
      <w:r w:rsidRPr="002F590A">
        <w:rPr>
          <w:rFonts w:ascii="Times New Roman" w:hAnsi="Times New Roman" w:cs="Times New Roman"/>
          <w:sz w:val="26"/>
          <w:szCs w:val="26"/>
        </w:rPr>
        <w:t xml:space="preserve"> </w:t>
      </w:r>
      <w:r w:rsidRPr="002F590A">
        <w:rPr>
          <w:rFonts w:ascii="Times New Roman" w:hAnsi="Times New Roman" w:cs="Times New Roman"/>
          <w:bCs/>
          <w:iCs/>
          <w:sz w:val="26"/>
          <w:szCs w:val="26"/>
        </w:rPr>
        <w:t xml:space="preserve">(паспорт гражданина РФ серии) в качестве </w:t>
      </w:r>
      <w:r w:rsidRPr="002F590A">
        <w:rPr>
          <w:rFonts w:ascii="Times New Roman" w:hAnsi="Times New Roman" w:cs="Times New Roman"/>
          <w:sz w:val="26"/>
          <w:szCs w:val="26"/>
        </w:rPr>
        <w:t xml:space="preserve">неосновательного обогащения </w:t>
      </w:r>
      <w:r w:rsidRPr="002F590A">
        <w:rPr>
          <w:rFonts w:ascii="Times New Roman" w:hAnsi="Times New Roman" w:cs="Times New Roman"/>
          <w:bCs/>
          <w:iCs/>
          <w:sz w:val="26"/>
          <w:szCs w:val="26"/>
        </w:rPr>
        <w:t xml:space="preserve">денежные средства за период с 01.03.2021 по 23.07.2023 в размере </w:t>
      </w:r>
      <w:r w:rsidRPr="002F590A">
        <w:rPr>
          <w:rFonts w:ascii="Times New Roman" w:hAnsi="Times New Roman" w:cs="Times New Roman"/>
          <w:sz w:val="26"/>
          <w:szCs w:val="26"/>
        </w:rPr>
        <w:t>3142,49 р.</w:t>
      </w:r>
    </w:p>
    <w:p w:rsidR="00675001" w:rsidRPr="002F590A" w:rsidP="00675001">
      <w:pPr>
        <w:spacing w:after="0" w:line="240" w:lineRule="auto"/>
        <w:ind w:firstLine="708"/>
        <w:jc w:val="both"/>
        <w:rPr>
          <w:rFonts w:ascii="Times New Roman" w:hAnsi="Times New Roman" w:cs="Times New Roman"/>
          <w:sz w:val="26"/>
          <w:szCs w:val="26"/>
        </w:rPr>
      </w:pPr>
      <w:r w:rsidRPr="002F590A">
        <w:rPr>
          <w:rFonts w:ascii="Times New Roman" w:eastAsia="Times New Roman" w:hAnsi="Times New Roman" w:cs="Times New Roman"/>
          <w:sz w:val="26"/>
          <w:szCs w:val="26"/>
        </w:rPr>
        <w:t xml:space="preserve">Взыскать в пользу </w:t>
      </w:r>
      <w:r w:rsidRPr="002F590A">
        <w:rPr>
          <w:rFonts w:ascii="Times New Roman" w:hAnsi="Times New Roman" w:cs="Times New Roman"/>
          <w:sz w:val="26"/>
          <w:szCs w:val="26"/>
        </w:rPr>
        <w:t xml:space="preserve">Администрации города Сургута (ИНН 8602020249) с </w:t>
      </w:r>
      <w:r w:rsidRPr="002F590A">
        <w:rPr>
          <w:rFonts w:ascii="Times New Roman" w:hAnsi="Times New Roman" w:cs="Times New Roman"/>
          <w:color w:val="FF0000"/>
          <w:sz w:val="26"/>
          <w:szCs w:val="26"/>
        </w:rPr>
        <w:t>Кугаевского Павла Владимировича</w:t>
      </w:r>
      <w:r w:rsidRPr="002F590A">
        <w:rPr>
          <w:rFonts w:ascii="Times New Roman" w:hAnsi="Times New Roman" w:cs="Times New Roman"/>
          <w:sz w:val="26"/>
          <w:szCs w:val="26"/>
        </w:rPr>
        <w:t xml:space="preserve"> </w:t>
      </w:r>
      <w:r w:rsidRPr="002F590A">
        <w:rPr>
          <w:rFonts w:ascii="Times New Roman" w:hAnsi="Times New Roman" w:cs="Times New Roman"/>
          <w:bCs/>
          <w:iCs/>
          <w:sz w:val="26"/>
          <w:szCs w:val="26"/>
        </w:rPr>
        <w:t xml:space="preserve">(паспорт гражданина РФ серии) </w:t>
      </w:r>
      <w:r w:rsidRPr="002F590A">
        <w:rPr>
          <w:rFonts w:ascii="Times New Roman" w:hAnsi="Times New Roman" w:cs="Times New Roman"/>
          <w:sz w:val="26"/>
          <w:szCs w:val="26"/>
        </w:rPr>
        <w:t>проценты за пользование чужими денежными средствами, подлежащие взысканию  по правилам статьи 395 ГК РФ, которые взимаются с момента вступления решения в законную силу до момента фактического исполнения обязательства (</w:t>
      </w:r>
      <w:hyperlink r:id="rId18" w:history="1">
        <w:r w:rsidRPr="002F590A">
          <w:rPr>
            <w:rStyle w:val="a0"/>
            <w:rFonts w:ascii="Times New Roman" w:hAnsi="Times New Roman" w:cs="Times New Roman"/>
            <w:sz w:val="26"/>
            <w:szCs w:val="26"/>
          </w:rPr>
          <w:t>пункт 3 статьи 395</w:t>
        </w:r>
      </w:hyperlink>
      <w:r w:rsidRPr="002F590A">
        <w:rPr>
          <w:rFonts w:ascii="Times New Roman" w:hAnsi="Times New Roman" w:cs="Times New Roman"/>
          <w:sz w:val="26"/>
          <w:szCs w:val="26"/>
        </w:rPr>
        <w:t xml:space="preserve"> ГК РФ), исходя из </w:t>
      </w:r>
      <w:hyperlink r:id="rId19" w:history="1">
        <w:r w:rsidRPr="002F590A">
          <w:rPr>
            <w:rStyle w:val="a0"/>
            <w:rFonts w:ascii="Times New Roman" w:hAnsi="Times New Roman" w:cs="Times New Roman"/>
            <w:sz w:val="26"/>
            <w:szCs w:val="26"/>
          </w:rPr>
          <w:t>ключевой ставки</w:t>
        </w:r>
      </w:hyperlink>
      <w:r w:rsidRPr="002F590A">
        <w:rPr>
          <w:rFonts w:ascii="Times New Roman" w:hAnsi="Times New Roman" w:cs="Times New Roman"/>
          <w:sz w:val="26"/>
          <w:szCs w:val="26"/>
        </w:rPr>
        <w:t xml:space="preserve"> Банка России, действовавшей в соответствующие периоды после вынесения решения, начисляемые на остаток взысканной настоящим решением суммы </w:t>
      </w:r>
      <w:r w:rsidRPr="002F590A">
        <w:rPr>
          <w:rFonts w:ascii="Times New Roman" w:hAnsi="Times New Roman" w:cs="Times New Roman"/>
          <w:bCs/>
          <w:iCs/>
          <w:sz w:val="26"/>
          <w:szCs w:val="26"/>
        </w:rPr>
        <w:t xml:space="preserve">в размере </w:t>
      </w:r>
      <w:r w:rsidRPr="002F590A">
        <w:rPr>
          <w:rFonts w:ascii="Times New Roman" w:hAnsi="Times New Roman" w:cs="Times New Roman"/>
          <w:sz w:val="26"/>
          <w:szCs w:val="26"/>
        </w:rPr>
        <w:t>3142,49 р.</w:t>
      </w:r>
    </w:p>
    <w:p w:rsidR="00675001" w:rsidRPr="002F590A" w:rsidP="00675001">
      <w:pPr>
        <w:spacing w:after="0" w:line="240" w:lineRule="auto"/>
        <w:ind w:firstLine="567"/>
        <w:jc w:val="both"/>
        <w:rPr>
          <w:rFonts w:ascii="Times New Roman" w:hAnsi="Times New Roman" w:cs="Times New Roman"/>
          <w:sz w:val="26"/>
          <w:szCs w:val="26"/>
        </w:rPr>
      </w:pPr>
      <w:r w:rsidRPr="002F590A">
        <w:rPr>
          <w:rFonts w:ascii="Times New Roman" w:hAnsi="Times New Roman" w:cs="Times New Roman"/>
          <w:sz w:val="26"/>
          <w:szCs w:val="26"/>
        </w:rPr>
        <w:t>Расчет процентов, начисляемых после вынесения настоящего решения, осуществляется в процессе его исполнения судебным приставом-исполнителем, а в случаях, установленных законом, - иными органами, организациями, в том числе органами казначейства, банками и иными кредитными организациями, должностными лицами и гражданами (</w:t>
      </w:r>
      <w:hyperlink r:id="rId20" w:history="1">
        <w:r w:rsidRPr="002F590A">
          <w:rPr>
            <w:rStyle w:val="a0"/>
            <w:rFonts w:ascii="Times New Roman" w:hAnsi="Times New Roman" w:cs="Times New Roman"/>
            <w:sz w:val="26"/>
            <w:szCs w:val="26"/>
          </w:rPr>
          <w:t>часть 1 статьи 7</w:t>
        </w:r>
      </w:hyperlink>
      <w:r w:rsidRPr="002F590A">
        <w:rPr>
          <w:rFonts w:ascii="Times New Roman" w:hAnsi="Times New Roman" w:cs="Times New Roman"/>
          <w:sz w:val="26"/>
          <w:szCs w:val="26"/>
        </w:rPr>
        <w:t xml:space="preserve">, </w:t>
      </w:r>
      <w:hyperlink r:id="rId21" w:history="1">
        <w:r w:rsidRPr="002F590A">
          <w:rPr>
            <w:rStyle w:val="a0"/>
            <w:rFonts w:ascii="Times New Roman" w:hAnsi="Times New Roman" w:cs="Times New Roman"/>
            <w:sz w:val="26"/>
            <w:szCs w:val="26"/>
          </w:rPr>
          <w:t>статья 8</w:t>
        </w:r>
      </w:hyperlink>
      <w:r w:rsidRPr="002F590A">
        <w:rPr>
          <w:rFonts w:ascii="Times New Roman" w:hAnsi="Times New Roman" w:cs="Times New Roman"/>
          <w:sz w:val="26"/>
          <w:szCs w:val="26"/>
        </w:rPr>
        <w:t xml:space="preserve">, </w:t>
      </w:r>
      <w:hyperlink r:id="rId22" w:history="1">
        <w:r w:rsidRPr="002F590A">
          <w:rPr>
            <w:rStyle w:val="a0"/>
            <w:rFonts w:ascii="Times New Roman" w:hAnsi="Times New Roman" w:cs="Times New Roman"/>
            <w:sz w:val="26"/>
            <w:szCs w:val="26"/>
          </w:rPr>
          <w:t>пункт 16 части 1 статьи 64</w:t>
        </w:r>
      </w:hyperlink>
      <w:r w:rsidRPr="002F590A">
        <w:rPr>
          <w:rFonts w:ascii="Times New Roman" w:hAnsi="Times New Roman" w:cs="Times New Roman"/>
          <w:sz w:val="26"/>
          <w:szCs w:val="26"/>
        </w:rPr>
        <w:t xml:space="preserve"> и </w:t>
      </w:r>
      <w:hyperlink r:id="rId23" w:history="1">
        <w:r w:rsidRPr="002F590A">
          <w:rPr>
            <w:rStyle w:val="a0"/>
            <w:rFonts w:ascii="Times New Roman" w:hAnsi="Times New Roman" w:cs="Times New Roman"/>
            <w:sz w:val="26"/>
            <w:szCs w:val="26"/>
          </w:rPr>
          <w:t>часть 2 статьи 70</w:t>
        </w:r>
      </w:hyperlink>
      <w:r w:rsidRPr="002F590A">
        <w:rPr>
          <w:rFonts w:ascii="Times New Roman" w:hAnsi="Times New Roman" w:cs="Times New Roman"/>
          <w:sz w:val="26"/>
          <w:szCs w:val="26"/>
        </w:rPr>
        <w:t xml:space="preserve"> Закона об исполнительном производстве). </w:t>
      </w:r>
    </w:p>
    <w:p w:rsidR="00675001" w:rsidRPr="002F590A" w:rsidP="00675001">
      <w:pPr>
        <w:spacing w:after="0" w:line="240" w:lineRule="auto"/>
        <w:ind w:firstLine="568"/>
        <w:jc w:val="both"/>
        <w:rPr>
          <w:rFonts w:ascii="Times New Roman" w:hAnsi="Times New Roman" w:cs="Times New Roman"/>
          <w:sz w:val="26"/>
          <w:szCs w:val="26"/>
        </w:rPr>
      </w:pPr>
      <w:r w:rsidRPr="002F590A">
        <w:rPr>
          <w:rFonts w:ascii="Times New Roman" w:hAnsi="Times New Roman" w:cs="Times New Roman"/>
          <w:sz w:val="26"/>
          <w:szCs w:val="26"/>
        </w:rPr>
        <w:t xml:space="preserve">Взыскать с </w:t>
      </w:r>
      <w:r w:rsidRPr="002F590A">
        <w:rPr>
          <w:rFonts w:ascii="Times New Roman" w:hAnsi="Times New Roman" w:cs="Times New Roman"/>
          <w:color w:val="FF0000"/>
          <w:sz w:val="26"/>
          <w:szCs w:val="26"/>
        </w:rPr>
        <w:t>Кугаевского Павла Владимировича</w:t>
      </w:r>
      <w:r w:rsidRPr="002F590A">
        <w:rPr>
          <w:rFonts w:ascii="Times New Roman" w:hAnsi="Times New Roman" w:cs="Times New Roman"/>
          <w:sz w:val="26"/>
          <w:szCs w:val="26"/>
        </w:rPr>
        <w:t xml:space="preserve"> </w:t>
      </w:r>
      <w:r w:rsidRPr="002F590A">
        <w:rPr>
          <w:rFonts w:ascii="Times New Roman" w:hAnsi="Times New Roman" w:cs="Times New Roman"/>
          <w:bCs/>
          <w:iCs/>
          <w:sz w:val="26"/>
          <w:szCs w:val="26"/>
        </w:rPr>
        <w:t xml:space="preserve">(паспорт гражданина РФ серии) </w:t>
      </w:r>
      <w:r w:rsidRPr="002F590A">
        <w:rPr>
          <w:rFonts w:ascii="Times New Roman" w:hAnsi="Times New Roman" w:cs="Times New Roman"/>
          <w:sz w:val="26"/>
          <w:szCs w:val="26"/>
        </w:rPr>
        <w:t xml:space="preserve">государственную пошлину в сумме 400,00 руб. в доход бюджета, перечисление которой подлежит по следующим реквизитам: </w:t>
      </w:r>
      <w:r w:rsidRPr="002F590A">
        <w:rPr>
          <w:rFonts w:ascii="Times New Roman" w:hAnsi="Times New Roman" w:cs="Times New Roman"/>
          <w:color w:val="0000FF"/>
          <w:sz w:val="26"/>
          <w:szCs w:val="26"/>
        </w:rPr>
        <w:t>р</w:t>
      </w:r>
      <w:r w:rsidRPr="002F590A">
        <w:rPr>
          <w:rFonts w:ascii="Times New Roman" w:hAnsi="Times New Roman" w:cs="Times New Roman"/>
          <w:color w:val="0000FF"/>
          <w:spacing w:val="-11"/>
          <w:sz w:val="26"/>
          <w:szCs w:val="26"/>
        </w:rPr>
        <w:t xml:space="preserve">асчетный счет </w:t>
      </w:r>
      <w:r w:rsidRPr="002F590A">
        <w:rPr>
          <w:rFonts w:ascii="Times New Roman" w:hAnsi="Times New Roman" w:cs="Times New Roman"/>
          <w:color w:val="0000FF"/>
          <w:sz w:val="26"/>
          <w:szCs w:val="26"/>
        </w:rPr>
        <w:t xml:space="preserve">03100643000000018500, Банк получателя: </w:t>
      </w:r>
      <w:r w:rsidRPr="002F590A">
        <w:rPr>
          <w:rFonts w:ascii="Times New Roman" w:hAnsi="Times New Roman" w:cs="Times New Roman"/>
          <w:color w:val="000000"/>
          <w:spacing w:val="-12"/>
          <w:sz w:val="26"/>
          <w:szCs w:val="26"/>
        </w:rPr>
        <w:t>Отделение Тула Банка России/УФК по Тульской области, г. Тула</w:t>
      </w:r>
      <w:r w:rsidRPr="002F590A">
        <w:rPr>
          <w:rFonts w:ascii="Times New Roman" w:hAnsi="Times New Roman" w:cs="Times New Roman"/>
          <w:color w:val="0000FF"/>
          <w:sz w:val="26"/>
          <w:szCs w:val="26"/>
        </w:rPr>
        <w:t>, ЕКС 40102810445370000059</w:t>
      </w:r>
      <w:r w:rsidRPr="002F590A">
        <w:rPr>
          <w:rFonts w:ascii="Times New Roman" w:hAnsi="Times New Roman" w:cs="Times New Roman"/>
          <w:color w:val="000000"/>
          <w:spacing w:val="-12"/>
          <w:sz w:val="26"/>
          <w:szCs w:val="26"/>
        </w:rPr>
        <w:t xml:space="preserve">, </w:t>
      </w:r>
      <w:r w:rsidRPr="002F590A">
        <w:rPr>
          <w:rFonts w:ascii="Times New Roman" w:hAnsi="Times New Roman" w:cs="Times New Roman"/>
          <w:color w:val="000000"/>
          <w:sz w:val="26"/>
          <w:szCs w:val="26"/>
        </w:rPr>
        <w:t xml:space="preserve">КБК </w:t>
      </w:r>
      <w:r w:rsidRPr="002F590A">
        <w:rPr>
          <w:rFonts w:ascii="Times New Roman" w:hAnsi="Times New Roman" w:cs="Times New Roman"/>
          <w:sz w:val="26"/>
          <w:szCs w:val="26"/>
        </w:rPr>
        <w:t>18210803010011050110</w:t>
      </w:r>
      <w:r w:rsidRPr="002F590A">
        <w:rPr>
          <w:rFonts w:ascii="Times New Roman" w:hAnsi="Times New Roman" w:cs="Times New Roman"/>
          <w:color w:val="000000"/>
          <w:sz w:val="26"/>
          <w:szCs w:val="26"/>
        </w:rPr>
        <w:t>; ОКТМО 71876000, БИК 017003983</w:t>
      </w:r>
      <w:r w:rsidRPr="002F590A">
        <w:rPr>
          <w:rFonts w:ascii="Times New Roman" w:hAnsi="Times New Roman" w:cs="Times New Roman"/>
          <w:sz w:val="26"/>
          <w:szCs w:val="26"/>
        </w:rPr>
        <w:t xml:space="preserve">; </w:t>
      </w:r>
      <w:r w:rsidRPr="002F590A">
        <w:rPr>
          <w:rFonts w:ascii="Times New Roman" w:hAnsi="Times New Roman" w:cs="Times New Roman"/>
          <w:color w:val="000000"/>
          <w:sz w:val="26"/>
          <w:szCs w:val="26"/>
        </w:rPr>
        <w:t>КПП 770801001</w:t>
      </w:r>
      <w:r w:rsidRPr="002F590A">
        <w:rPr>
          <w:rFonts w:ascii="Times New Roman" w:hAnsi="Times New Roman" w:cs="Times New Roman"/>
          <w:sz w:val="26"/>
          <w:szCs w:val="26"/>
        </w:rPr>
        <w:t xml:space="preserve">; </w:t>
      </w:r>
      <w:r w:rsidRPr="002F590A">
        <w:rPr>
          <w:rFonts w:ascii="Times New Roman" w:hAnsi="Times New Roman" w:cs="Times New Roman"/>
          <w:color w:val="000000"/>
          <w:sz w:val="26"/>
          <w:szCs w:val="26"/>
        </w:rPr>
        <w:t xml:space="preserve">ИНН 7727406020, </w:t>
      </w:r>
      <w:r w:rsidRPr="002F590A">
        <w:rPr>
          <w:rFonts w:ascii="Times New Roman" w:hAnsi="Times New Roman" w:cs="Times New Roman"/>
          <w:sz w:val="26"/>
          <w:szCs w:val="26"/>
        </w:rPr>
        <w:t>Получатель УФК по Тульской области (Межрегиональная ИФНС по управлению долгом).</w:t>
      </w:r>
    </w:p>
    <w:p w:rsidR="00675001" w:rsidRPr="002F590A" w:rsidP="00675001">
      <w:pPr>
        <w:spacing w:after="0" w:line="240" w:lineRule="auto"/>
        <w:ind w:firstLine="426"/>
        <w:jc w:val="both"/>
        <w:rPr>
          <w:rFonts w:ascii="Times New Roman" w:eastAsia="Times New Roman" w:hAnsi="Times New Roman" w:cs="Times New Roman"/>
          <w:sz w:val="26"/>
          <w:szCs w:val="26"/>
          <w:lang w:eastAsia="ru-RU"/>
        </w:rPr>
      </w:pPr>
      <w:r w:rsidRPr="002F590A">
        <w:rPr>
          <w:rFonts w:ascii="Times New Roman" w:eastAsia="Times New Roman" w:hAnsi="Times New Roman" w:cs="Times New Roman"/>
          <w:sz w:val="26"/>
          <w:szCs w:val="26"/>
          <w:lang w:eastAsia="ru-RU"/>
        </w:rPr>
        <w:t>Решение может быть обжаловано сторонами в апелляционном порядке в течение месяца в Сургутский городской суд путем подачи апелляционной жалобы через мирового судью судебного участка № 4 Сургутского судебного района города окружного значения Сургута.</w:t>
      </w:r>
    </w:p>
    <w:p w:rsidR="00675001" w:rsidRPr="002F590A" w:rsidP="00675001">
      <w:pPr>
        <w:keepNext/>
        <w:spacing w:after="0" w:line="240" w:lineRule="auto"/>
        <w:ind w:firstLine="426"/>
        <w:jc w:val="both"/>
        <w:outlineLvl w:val="0"/>
        <w:rPr>
          <w:rFonts w:ascii="Times New Roman" w:eastAsia="Times New Roman" w:hAnsi="Times New Roman" w:cs="Times New Roman"/>
          <w:sz w:val="26"/>
          <w:szCs w:val="26"/>
          <w:lang w:eastAsia="ru-RU"/>
        </w:rPr>
      </w:pPr>
      <w:r w:rsidRPr="002F590A">
        <w:rPr>
          <w:rFonts w:ascii="Times New Roman" w:eastAsia="Times New Roman" w:hAnsi="Times New Roman" w:cs="Times New Roman"/>
          <w:sz w:val="26"/>
          <w:szCs w:val="26"/>
          <w:lang w:eastAsia="ru-RU"/>
        </w:rPr>
        <w:t>Мотивированное решение составлено 11.04.2024 по заявлению истца о составлении мотивированного решения, поступившему 04.04.2024 в течение 15 дней со дня объявления резолютивной части решения суда, с учетом изменений, внесённых определением от 11.04.2024 об исправлении арифметической ошибки в резолютивной части решения суда от 26.03.2024.</w:t>
      </w:r>
    </w:p>
    <w:p w:rsidR="00675001" w:rsidRPr="002F590A" w:rsidP="00675001">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p>
    <w:p w:rsidR="00675001" w:rsidRPr="002F590A" w:rsidP="00675001">
      <w:pPr>
        <w:spacing w:after="0" w:line="240" w:lineRule="auto"/>
        <w:ind w:firstLine="567"/>
        <w:jc w:val="center"/>
        <w:textAlignment w:val="baseline"/>
        <w:rPr>
          <w:rFonts w:ascii="Times New Roman" w:hAnsi="Times New Roman" w:cs="Times New Roman"/>
          <w:sz w:val="26"/>
          <w:szCs w:val="26"/>
        </w:rPr>
      </w:pPr>
      <w:r w:rsidRPr="002F590A">
        <w:rPr>
          <w:rFonts w:ascii="Times New Roman" w:hAnsi="Times New Roman" w:cs="Times New Roman"/>
          <w:sz w:val="26"/>
          <w:szCs w:val="26"/>
        </w:rPr>
        <w:t>Мировой судья</w:t>
      </w:r>
      <w:r w:rsidRPr="002F590A">
        <w:rPr>
          <w:rFonts w:ascii="Times New Roman" w:hAnsi="Times New Roman" w:cs="Times New Roman"/>
          <w:sz w:val="26"/>
          <w:szCs w:val="26"/>
        </w:rPr>
        <w:tab/>
        <w:t xml:space="preserve">           </w:t>
      </w:r>
      <w:r w:rsidRPr="002F590A">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F590A">
        <w:rPr>
          <w:rFonts w:ascii="Times New Roman" w:hAnsi="Times New Roman" w:cs="Times New Roman"/>
          <w:sz w:val="26"/>
          <w:szCs w:val="26"/>
        </w:rPr>
        <w:t xml:space="preserve">      </w:t>
      </w:r>
      <w:r w:rsidRPr="002F590A">
        <w:rPr>
          <w:rFonts w:ascii="Times New Roman" w:hAnsi="Times New Roman" w:cs="Times New Roman"/>
          <w:sz w:val="26"/>
          <w:szCs w:val="26"/>
        </w:rPr>
        <w:tab/>
        <w:t xml:space="preserve">             Н.В. Разумная</w:t>
      </w:r>
    </w:p>
    <w:p w:rsidR="00675001" w:rsidRPr="002F590A" w:rsidP="00675001">
      <w:pPr>
        <w:spacing w:after="0" w:line="240" w:lineRule="auto"/>
        <w:jc w:val="both"/>
        <w:rPr>
          <w:rFonts w:ascii="Times New Roman" w:hAnsi="Times New Roman" w:cs="Times New Roman"/>
          <w:sz w:val="26"/>
          <w:szCs w:val="26"/>
        </w:rPr>
      </w:pPr>
    </w:p>
    <w:sectPr w:rsidSect="00A8164F">
      <w:footerReference w:type="default" r:id="rId25"/>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36685221"/>
      <w:docPartObj>
        <w:docPartGallery w:val="Page Numbers (Bottom of Page)"/>
        <w:docPartUnique/>
      </w:docPartObj>
    </w:sdtPr>
    <w:sdtContent>
      <w:p w:rsidR="00214BB6">
        <w:pPr>
          <w:pStyle w:val="Footer"/>
          <w:jc w:val="center"/>
        </w:pPr>
        <w:r>
          <w:fldChar w:fldCharType="begin"/>
        </w:r>
        <w:r>
          <w:instrText>PAGE   \* MERGEFORMAT</w:instrText>
        </w:r>
        <w:r>
          <w:fldChar w:fldCharType="separate"/>
        </w:r>
        <w:r>
          <w:rPr>
            <w:noProof/>
          </w:rPr>
          <w:t>1</w:t>
        </w:r>
        <w:r>
          <w:fldChar w:fldCharType="end"/>
        </w:r>
      </w:p>
    </w:sdtContent>
  </w:sdt>
  <w:p w:rsidR="00214BB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01"/>
    <w:rsid w:val="00214BB6"/>
    <w:rsid w:val="002F590A"/>
    <w:rsid w:val="00675001"/>
    <w:rsid w:val="00DE18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5377350-866A-4FB9-9E62-4AA48587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Нормальный"/>
    <w:basedOn w:val="Normal"/>
    <w:rsid w:val="00675001"/>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a0">
    <w:name w:val="Гипертекстовая ссылка"/>
    <w:basedOn w:val="DefaultParagraphFont"/>
    <w:uiPriority w:val="99"/>
    <w:rsid w:val="00675001"/>
    <w:rPr>
      <w:color w:val="106BBE"/>
    </w:rPr>
  </w:style>
  <w:style w:type="character" w:styleId="Hyperlink">
    <w:name w:val="Hyperlink"/>
    <w:basedOn w:val="DefaultParagraphFont"/>
    <w:uiPriority w:val="99"/>
    <w:semiHidden/>
    <w:unhideWhenUsed/>
    <w:rsid w:val="00675001"/>
    <w:rPr>
      <w:color w:val="0000FF"/>
      <w:u w:val="single"/>
    </w:rPr>
  </w:style>
  <w:style w:type="paragraph" w:customStyle="1" w:styleId="s1">
    <w:name w:val="s_1"/>
    <w:basedOn w:val="Normal"/>
    <w:rsid w:val="00675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DefaultParagraphFont"/>
    <w:rsid w:val="00675001"/>
  </w:style>
  <w:style w:type="paragraph" w:styleId="Footer">
    <w:name w:val="footer"/>
    <w:basedOn w:val="Normal"/>
    <w:link w:val="a1"/>
    <w:uiPriority w:val="99"/>
    <w:unhideWhenUsed/>
    <w:rsid w:val="0067500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675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0064072.200010" TargetMode="External" /><Relationship Id="rId11" Type="http://schemas.openxmlformats.org/officeDocument/2006/relationships/hyperlink" Target="garantF1://10064072.195" TargetMode="External" /><Relationship Id="rId12" Type="http://schemas.openxmlformats.org/officeDocument/2006/relationships/hyperlink" Target="garantF1://10064072.199" TargetMode="External" /><Relationship Id="rId13" Type="http://schemas.openxmlformats.org/officeDocument/2006/relationships/hyperlink" Target="garantF1://10064072.19922" TargetMode="External" /><Relationship Id="rId14" Type="http://schemas.openxmlformats.org/officeDocument/2006/relationships/hyperlink" Target="garantF1://71104098.15" TargetMode="External" /><Relationship Id="rId15" Type="http://schemas.openxmlformats.org/officeDocument/2006/relationships/hyperlink" Target="https://internet.garant.ru/" TargetMode="External" /><Relationship Id="rId16" Type="http://schemas.openxmlformats.org/officeDocument/2006/relationships/hyperlink" Target="garantF1://10064072.20410" TargetMode="External" /><Relationship Id="rId17" Type="http://schemas.openxmlformats.org/officeDocument/2006/relationships/hyperlink" Target="https://arbitr.garant.ru/document/redirect/10164072/309" TargetMode="External" /><Relationship Id="rId18" Type="http://schemas.openxmlformats.org/officeDocument/2006/relationships/hyperlink" Target="garantF1://10064072.3953" TargetMode="External" /><Relationship Id="rId19" Type="http://schemas.openxmlformats.org/officeDocument/2006/relationships/hyperlink" Target="garantF1://10080094.100" TargetMode="External" /><Relationship Id="rId2" Type="http://schemas.openxmlformats.org/officeDocument/2006/relationships/webSettings" Target="webSettings.xml" /><Relationship Id="rId20" Type="http://schemas.openxmlformats.org/officeDocument/2006/relationships/hyperlink" Target="garantF1://12056199.701" TargetMode="External" /><Relationship Id="rId21" Type="http://schemas.openxmlformats.org/officeDocument/2006/relationships/hyperlink" Target="garantF1://12056199.8" TargetMode="External" /><Relationship Id="rId22" Type="http://schemas.openxmlformats.org/officeDocument/2006/relationships/hyperlink" Target="garantF1://12056199.6401016" TargetMode="External" /><Relationship Id="rId23" Type="http://schemas.openxmlformats.org/officeDocument/2006/relationships/hyperlink" Target="garantF1://12056199.7002" TargetMode="External" /><Relationship Id="rId24" Type="http://schemas.openxmlformats.org/officeDocument/2006/relationships/hyperlink" Target="https://arbitr.garant.ru/document/redirect/10900200/333036119" TargetMode="External" /><Relationship Id="rId25" Type="http://schemas.openxmlformats.org/officeDocument/2006/relationships/footer" Target="footer1.xml"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arbitr.garant.ru/document/redirect/12124624/651" TargetMode="External" /><Relationship Id="rId5" Type="http://schemas.openxmlformats.org/officeDocument/2006/relationships/hyperlink" Target="https://arbitr.garant.ru/document/redirect/10164072/6141" TargetMode="External" /><Relationship Id="rId6" Type="http://schemas.openxmlformats.org/officeDocument/2006/relationships/hyperlink" Target="garantF1://10064072.200" TargetMode="External" /><Relationship Id="rId7" Type="http://schemas.openxmlformats.org/officeDocument/2006/relationships/hyperlink" Target="garantF1://71104098.24" TargetMode="External" /><Relationship Id="rId8" Type="http://schemas.openxmlformats.org/officeDocument/2006/relationships/hyperlink" Target="garantF1://10064072.0" TargetMode="External" /><Relationship Id="rId9" Type="http://schemas.openxmlformats.org/officeDocument/2006/relationships/hyperlink" Target="garantF1://10064072.196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